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91B6F" w14:textId="624BE146" w:rsidR="00343A1B" w:rsidRPr="00A45D97" w:rsidRDefault="00343A1B" w:rsidP="00343A1B">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106</w:t>
      </w:r>
      <w:r w:rsidR="001B4C1E">
        <w:rPr>
          <w:rFonts w:ascii="Times New Roman" w:hAnsi="Times New Roman" w:hint="eastAsia"/>
          <w:sz w:val="24"/>
          <w:szCs w:val="24"/>
          <w:lang w:eastAsia="zh-CN"/>
        </w:rPr>
        <w:t>bis</w:t>
      </w:r>
      <w:r w:rsidR="001B4C1E">
        <w:rPr>
          <w:rFonts w:ascii="Times New Roman" w:hAnsi="Times New Roman"/>
          <w:sz w:val="24"/>
          <w:szCs w:val="24"/>
        </w:rPr>
        <w:t>-e</w:t>
      </w:r>
      <w:r w:rsidRPr="00A45D97">
        <w:rPr>
          <w:rFonts w:ascii="Times New Roman" w:hAnsi="Times New Roman"/>
          <w:sz w:val="24"/>
          <w:szCs w:val="24"/>
        </w:rPr>
        <w:tab/>
      </w:r>
      <w:r w:rsidRPr="00B50D6D">
        <w:rPr>
          <w:rFonts w:ascii="Times New Roman" w:hAnsi="Times New Roman"/>
          <w:sz w:val="24"/>
          <w:szCs w:val="24"/>
        </w:rPr>
        <w:t>R4-2</w:t>
      </w:r>
      <w:r w:rsidR="00A33E40" w:rsidRPr="00B50D6D">
        <w:rPr>
          <w:rFonts w:ascii="Times New Roman" w:hAnsi="Times New Roman"/>
          <w:sz w:val="24"/>
          <w:szCs w:val="24"/>
        </w:rPr>
        <w:t>30</w:t>
      </w:r>
      <w:r w:rsidR="00B50D6D" w:rsidRPr="00B50D6D">
        <w:rPr>
          <w:rFonts w:ascii="Times New Roman" w:hAnsi="Times New Roman"/>
          <w:sz w:val="24"/>
          <w:szCs w:val="24"/>
        </w:rPr>
        <w:t>5219</w:t>
      </w:r>
    </w:p>
    <w:p w14:paraId="205E9F4B" w14:textId="35413309" w:rsidR="001B4C1E" w:rsidRPr="001B4C1E" w:rsidRDefault="001B4C1E" w:rsidP="00933040">
      <w:pPr>
        <w:pStyle w:val="af3"/>
        <w:tabs>
          <w:tab w:val="right" w:pos="9781"/>
          <w:tab w:val="right" w:pos="13323"/>
        </w:tabs>
        <w:spacing w:before="60" w:after="60"/>
        <w:outlineLvl w:val="0"/>
        <w:rPr>
          <w:rFonts w:ascii="Times New Roman" w:eastAsia="宋体" w:hAnsi="Times New Roman"/>
          <w:sz w:val="24"/>
          <w:szCs w:val="24"/>
          <w:lang w:eastAsia="zh-CN"/>
        </w:rPr>
      </w:pPr>
      <w:r w:rsidRPr="001B4C1E">
        <w:rPr>
          <w:rFonts w:ascii="Times New Roman" w:eastAsia="宋体" w:hAnsi="Times New Roman"/>
          <w:sz w:val="24"/>
          <w:szCs w:val="24"/>
          <w:lang w:eastAsia="zh-CN"/>
        </w:rPr>
        <w:t>Online, April 17 – April 26, 2023</w:t>
      </w:r>
    </w:p>
    <w:p w14:paraId="2C1C61A8" w14:textId="20F29CFE"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B50D6D">
        <w:rPr>
          <w:rFonts w:ascii="Times New Roman" w:eastAsia="宋体" w:hAnsi="Times New Roman" w:cs="Times New Roman"/>
          <w:b/>
        </w:rPr>
        <w:t>:</w:t>
      </w:r>
      <w:r w:rsidRPr="00B50D6D">
        <w:rPr>
          <w:rFonts w:ascii="Times New Roman" w:eastAsia="宋体" w:hAnsi="Times New Roman" w:cs="Times New Roman"/>
          <w:b/>
        </w:rPr>
        <w:tab/>
      </w:r>
      <w:r w:rsidR="00A3683C" w:rsidRPr="00B50D6D">
        <w:rPr>
          <w:rFonts w:ascii="Times New Roman" w:eastAsia="宋体" w:hAnsi="Times New Roman" w:cs="Times New Roman"/>
          <w:b/>
        </w:rPr>
        <w:t>5</w:t>
      </w:r>
      <w:r w:rsidRPr="00B50D6D">
        <w:rPr>
          <w:rFonts w:ascii="Times New Roman" w:eastAsia="宋体" w:hAnsi="Times New Roman" w:cs="Times New Roman"/>
          <w:b/>
        </w:rPr>
        <w:t>.</w:t>
      </w:r>
      <w:r w:rsidR="00A3683C" w:rsidRPr="00B50D6D">
        <w:rPr>
          <w:rFonts w:ascii="Times New Roman" w:eastAsia="宋体" w:hAnsi="Times New Roman" w:cs="Times New Roman"/>
          <w:b/>
        </w:rPr>
        <w:t>2</w:t>
      </w:r>
      <w:r w:rsidR="00FD5BBC" w:rsidRPr="00B50D6D">
        <w:rPr>
          <w:rFonts w:ascii="Times New Roman" w:eastAsia="宋体" w:hAnsi="Times New Roman" w:cs="Times New Roman"/>
          <w:b/>
        </w:rPr>
        <w:t>3</w:t>
      </w:r>
      <w:r w:rsidRPr="00B50D6D">
        <w:rPr>
          <w:rFonts w:ascii="Times New Roman" w:eastAsia="宋体" w:hAnsi="Times New Roman" w:cs="Times New Roman"/>
          <w:b/>
        </w:rPr>
        <w:t>.</w:t>
      </w:r>
      <w:r w:rsidR="00A3683C" w:rsidRPr="00B50D6D">
        <w:rPr>
          <w:rFonts w:ascii="Times New Roman" w:eastAsia="宋体" w:hAnsi="Times New Roman" w:cs="Times New Roman"/>
          <w:b/>
        </w:rPr>
        <w:t>3</w:t>
      </w:r>
      <w:r w:rsidR="00933040" w:rsidRPr="00B50D6D">
        <w:rPr>
          <w:rFonts w:ascii="Times New Roman" w:eastAsia="宋体" w:hAnsi="Times New Roman" w:cs="Times New Roman"/>
          <w:b/>
        </w:rPr>
        <w:t>.</w:t>
      </w:r>
      <w:r w:rsidR="0018733F" w:rsidRPr="00B50D6D">
        <w:rPr>
          <w:rFonts w:ascii="Times New Roman" w:eastAsia="宋体" w:hAnsi="Times New Roman" w:cs="Times New Roman"/>
          <w:b/>
        </w:rPr>
        <w:t>2</w:t>
      </w:r>
      <w:bookmarkStart w:id="0" w:name="_GoBack"/>
      <w:bookmarkEnd w:id="0"/>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5015C951"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104915" w:rsidRPr="00FD5BBC">
        <w:rPr>
          <w:rFonts w:ascii="Times New Roman" w:hAnsi="Times New Roman" w:cs="Times New Roman"/>
          <w:b/>
          <w:lang w:eastAsia="ja-JP"/>
        </w:rPr>
        <w:t>SL</w:t>
      </w:r>
      <w:r w:rsidR="00B96FA6" w:rsidRPr="00FD5BBC">
        <w:rPr>
          <w:rFonts w:ascii="Times New Roman" w:hAnsi="Times New Roman" w:cs="Times New Roman"/>
          <w:b/>
          <w:lang w:eastAsia="ja-JP"/>
        </w:rPr>
        <w:t xml:space="preserve"> positioning</w:t>
      </w:r>
      <w:r w:rsidR="00F300A2" w:rsidRPr="00FD5BBC">
        <w:rPr>
          <w:rFonts w:ascii="Times New Roman" w:hAnsi="Times New Roman" w:cs="Times New Roman"/>
          <w:b/>
          <w:lang w:eastAsia="ja-JP"/>
        </w:rPr>
        <w:t xml:space="preserve"> </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7D265482" w:rsidR="00D553F8" w:rsidRPr="007A425D" w:rsidRDefault="00B2402F" w:rsidP="00B662C7">
      <w:pPr>
        <w:pStyle w:val="a6"/>
        <w:rPr>
          <w:rFonts w:ascii="Times New Roman" w:eastAsiaTheme="minorEastAsia" w:hAnsi="Times New Roman" w:cs="Times New Roman"/>
          <w:lang w:val="en-GB"/>
        </w:rPr>
      </w:pPr>
      <w:r>
        <w:rPr>
          <w:rFonts w:ascii="Times New Roman" w:hAnsi="Times New Roman" w:cs="Times New Roman"/>
          <w:lang w:val="en-GB"/>
        </w:rPr>
        <w:t xml:space="preserve">As per the </w:t>
      </w:r>
      <w:r>
        <w:rPr>
          <w:rFonts w:ascii="Times New Roman" w:hAnsi="Times New Roman" w:cs="Times New Roman"/>
          <w:szCs w:val="20"/>
        </w:rPr>
        <w:t xml:space="preserve">new WID on </w:t>
      </w:r>
      <w:r w:rsidRPr="0039005B">
        <w:rPr>
          <w:rFonts w:ascii="Times New Roman" w:hAnsi="Times New Roman" w:cs="Times New Roman"/>
          <w:szCs w:val="20"/>
        </w:rPr>
        <w:t>Expanded and Improved NR Positioning</w:t>
      </w:r>
      <w:r>
        <w:rPr>
          <w:rFonts w:ascii="Times New Roman" w:hAnsi="Times New Roman" w:cs="Times New Roman"/>
          <w:szCs w:val="20"/>
        </w:rPr>
        <w:t xml:space="preserve">, </w:t>
      </w:r>
      <w:r w:rsidR="007A425D">
        <w:rPr>
          <w:rFonts w:ascii="Times New Roman" w:hAnsi="Times New Roman" w:cs="Times New Roman"/>
          <w:szCs w:val="20"/>
        </w:rPr>
        <w:t xml:space="preserve">one of the objectives is to support </w:t>
      </w:r>
      <w:r w:rsidR="00E81914">
        <w:rPr>
          <w:rFonts w:ascii="Times New Roman" w:hAnsi="Times New Roman" w:cs="Times New Roman"/>
          <w:szCs w:val="20"/>
        </w:rPr>
        <w:t>SL</w:t>
      </w:r>
      <w:r w:rsidR="007A425D">
        <w:rPr>
          <w:rFonts w:ascii="Times New Roman" w:hAnsi="Times New Roman" w:cs="Times New Roman"/>
          <w:szCs w:val="20"/>
        </w:rPr>
        <w:t xml:space="preserve"> positioning and the corresponding requirements will be specified in RAN4. </w:t>
      </w:r>
      <w:r w:rsidR="00FA6CD0">
        <w:rPr>
          <w:rFonts w:ascii="Times New Roman" w:hAnsi="Times New Roman" w:cs="Times New Roman"/>
          <w:szCs w:val="20"/>
        </w:rPr>
        <w:t>La</w:t>
      </w:r>
      <w:r w:rsidR="00CC19A5">
        <w:rPr>
          <w:rFonts w:ascii="Times New Roman" w:hAnsi="Times New Roman" w:cs="Times New Roman"/>
          <w:szCs w:val="20"/>
        </w:rPr>
        <w:t>st RAN4 meeting</w:t>
      </w:r>
      <w:r w:rsidR="00FA6CD0">
        <w:rPr>
          <w:rFonts w:ascii="Times New Roman" w:hAnsi="Times New Roman" w:cs="Times New Roman"/>
          <w:szCs w:val="20"/>
        </w:rPr>
        <w:t xml:space="preserve"> reached</w:t>
      </w:r>
      <w:r w:rsidR="00CC19A5">
        <w:rPr>
          <w:rFonts w:ascii="Times New Roman" w:hAnsi="Times New Roman" w:cs="Times New Roman"/>
          <w:szCs w:val="20"/>
        </w:rPr>
        <w:t xml:space="preserve"> the following conclusions</w:t>
      </w:r>
      <w:r w:rsidR="00FA6CD0">
        <w:rPr>
          <w:rFonts w:ascii="Times New Roman" w:hAnsi="Times New Roman" w:cs="Times New Roman"/>
          <w:szCs w:val="20"/>
        </w:rPr>
        <w:t xml:space="preserve"> </w:t>
      </w:r>
      <w:r w:rsidR="00031C3E">
        <w:rPr>
          <w:rFonts w:ascii="Times New Roman" w:hAnsi="Times New Roman" w:cs="Times New Roman"/>
          <w:szCs w:val="20"/>
        </w:rPr>
        <w:t xml:space="preserve">in </w:t>
      </w:r>
      <w:r w:rsidR="00574AD8">
        <w:rPr>
          <w:rFonts w:ascii="Times New Roman" w:hAnsi="Times New Roman" w:cs="Times New Roman"/>
          <w:szCs w:val="20"/>
        </w:rPr>
        <w:t>[</w:t>
      </w:r>
      <w:r w:rsidR="00CC19A5">
        <w:rPr>
          <w:rFonts w:ascii="Times New Roman" w:hAnsi="Times New Roman" w:cs="Times New Roman"/>
          <w:szCs w:val="20"/>
        </w:rPr>
        <w:t>1].</w:t>
      </w:r>
      <w:r w:rsidR="00FA6CD0">
        <w:rPr>
          <w:rFonts w:ascii="Times New Roman" w:hAnsi="Times New Roman" w:cs="Times New Roman"/>
          <w:szCs w:val="20"/>
        </w:rPr>
        <w:t xml:space="preserve"> </w:t>
      </w:r>
      <w:r w:rsidR="00224C39">
        <w:rPr>
          <w:rFonts w:ascii="Times New Roman" w:hAnsi="Times New Roman" w:cs="Times New Roman"/>
          <w:szCs w:val="20"/>
        </w:rPr>
        <w:t>This contribution will provide our further considerations</w:t>
      </w:r>
      <w:r w:rsidR="00BC4602">
        <w:rPr>
          <w:rFonts w:ascii="Times New Roman" w:hAnsi="Times New Roman" w:cs="Times New Roman"/>
          <w:szCs w:val="20"/>
        </w:rPr>
        <w:t xml:space="preserve"> based on RAN1</w:t>
      </w:r>
      <w:r w:rsidR="00CB00E4">
        <w:rPr>
          <w:rFonts w:ascii="Times New Roman" w:hAnsi="Times New Roman" w:cs="Times New Roman"/>
          <w:szCs w:val="20"/>
        </w:rPr>
        <w:t xml:space="preserve"> agreements</w:t>
      </w:r>
      <w:r w:rsidR="00224C39">
        <w:rPr>
          <w:rFonts w:ascii="Times New Roman" w:hAnsi="Times New Roman" w:cs="Times New Roman"/>
          <w:szCs w:val="20"/>
        </w:rPr>
        <w:t>.</w:t>
      </w:r>
    </w:p>
    <w:tbl>
      <w:tblPr>
        <w:tblStyle w:val="afc"/>
        <w:tblW w:w="0" w:type="auto"/>
        <w:tblLook w:val="04A0" w:firstRow="1" w:lastRow="0" w:firstColumn="1" w:lastColumn="0" w:noHBand="0" w:noVBand="1"/>
      </w:tblPr>
      <w:tblGrid>
        <w:gridCol w:w="9629"/>
      </w:tblGrid>
      <w:tr w:rsidR="00466B3C" w:rsidRPr="0089108D" w14:paraId="030AD41E" w14:textId="77777777" w:rsidTr="00466B3C">
        <w:tc>
          <w:tcPr>
            <w:tcW w:w="9629" w:type="dxa"/>
          </w:tcPr>
          <w:p w14:paraId="0FCF22DF" w14:textId="77777777" w:rsidR="0089108D" w:rsidRPr="0089108D" w:rsidRDefault="0089108D" w:rsidP="0089108D">
            <w:pPr>
              <w:spacing w:before="120"/>
              <w:rPr>
                <w:rFonts w:ascii="Times New Roman" w:hAnsi="Times New Roman" w:cs="Times New Roman"/>
                <w:b/>
                <w:sz w:val="20"/>
                <w:u w:val="single"/>
                <w:lang w:val="en-US" w:eastAsia="ko-KR"/>
              </w:rPr>
            </w:pPr>
            <w:r w:rsidRPr="0089108D">
              <w:rPr>
                <w:rFonts w:ascii="Times New Roman" w:hAnsi="Times New Roman" w:cs="Times New Roman"/>
                <w:b/>
                <w:sz w:val="20"/>
                <w:u w:val="single"/>
                <w:lang w:val="en-US" w:eastAsia="ko-KR"/>
              </w:rPr>
              <w:t>Issue 2-1-1: Applicable frequency range (FR)</w:t>
            </w:r>
          </w:p>
          <w:p w14:paraId="18797D10" w14:textId="77777777" w:rsidR="0089108D" w:rsidRPr="0089108D" w:rsidRDefault="0089108D" w:rsidP="0089108D">
            <w:pPr>
              <w:rPr>
                <w:rFonts w:ascii="Times New Roman" w:eastAsiaTheme="minorEastAsia" w:hAnsi="Times New Roman" w:cs="Times New Roman"/>
                <w:b/>
                <w:bCs/>
                <w:iCs/>
                <w:sz w:val="20"/>
                <w:u w:val="single"/>
                <w:lang w:val="en-US" w:eastAsia="zh-CN"/>
              </w:rPr>
            </w:pPr>
            <w:r w:rsidRPr="0089108D">
              <w:rPr>
                <w:rFonts w:ascii="Times New Roman" w:eastAsiaTheme="minorEastAsia" w:hAnsi="Times New Roman" w:cs="Times New Roman"/>
                <w:b/>
                <w:bCs/>
                <w:iCs/>
                <w:sz w:val="20"/>
                <w:highlight w:val="green"/>
                <w:u w:val="single"/>
                <w:lang w:val="en-US" w:eastAsia="zh-CN"/>
              </w:rPr>
              <w:t>Agreements (on-line session)</w:t>
            </w:r>
            <w:r w:rsidRPr="0089108D">
              <w:rPr>
                <w:rFonts w:ascii="Times New Roman" w:eastAsiaTheme="minorEastAsia" w:hAnsi="Times New Roman" w:cs="Times New Roman"/>
                <w:i/>
                <w:sz w:val="20"/>
                <w:highlight w:val="green"/>
                <w:lang w:val="en-US" w:eastAsia="zh-CN"/>
              </w:rPr>
              <w:t>:</w:t>
            </w:r>
          </w:p>
          <w:p w14:paraId="07BF7D32" w14:textId="64BBE46B" w:rsidR="0089108D" w:rsidRPr="0089108D" w:rsidRDefault="0089108D" w:rsidP="0089108D">
            <w:pPr>
              <w:pStyle w:val="aff4"/>
              <w:numPr>
                <w:ilvl w:val="0"/>
                <w:numId w:val="34"/>
              </w:numPr>
              <w:spacing w:after="120" w:line="240" w:lineRule="auto"/>
              <w:ind w:left="357" w:hanging="357"/>
              <w:rPr>
                <w:rFonts w:ascii="Times New Roman" w:hAnsi="Times New Roman" w:cs="Times New Roman"/>
                <w:bCs/>
                <w:sz w:val="20"/>
                <w:lang w:val="en-US" w:eastAsia="zh-CN"/>
              </w:rPr>
            </w:pPr>
            <w:r w:rsidRPr="0089108D">
              <w:rPr>
                <w:rFonts w:ascii="Times New Roman" w:hAnsi="Times New Roman" w:cs="Times New Roman"/>
                <w:bCs/>
                <w:sz w:val="20"/>
                <w:lang w:val="en-US" w:eastAsia="zh-CN"/>
              </w:rPr>
              <w:t xml:space="preserve">In Rel-18, RAN4 will discuss and define requirements for </w:t>
            </w:r>
            <w:r w:rsidR="00717CFE">
              <w:rPr>
                <w:rFonts w:ascii="Times New Roman" w:hAnsi="Times New Roman" w:cs="Times New Roman"/>
                <w:bCs/>
                <w:sz w:val="20"/>
                <w:lang w:val="en-US" w:eastAsia="zh-CN"/>
              </w:rPr>
              <w:t>SL</w:t>
            </w:r>
            <w:r w:rsidRPr="0089108D">
              <w:rPr>
                <w:rFonts w:ascii="Times New Roman" w:hAnsi="Times New Roman" w:cs="Times New Roman"/>
                <w:bCs/>
                <w:sz w:val="20"/>
                <w:lang w:val="en-US" w:eastAsia="zh-CN"/>
              </w:rPr>
              <w:t xml:space="preserve"> positioning in FR1 only.</w:t>
            </w:r>
          </w:p>
          <w:p w14:paraId="5832AB59" w14:textId="77777777" w:rsidR="0089108D" w:rsidRPr="0089108D" w:rsidRDefault="0089108D" w:rsidP="0089108D">
            <w:pPr>
              <w:spacing w:before="120"/>
              <w:rPr>
                <w:rFonts w:ascii="Times New Roman" w:hAnsi="Times New Roman" w:cs="Times New Roman"/>
                <w:b/>
                <w:bCs/>
                <w:sz w:val="20"/>
                <w:u w:val="single"/>
                <w:lang w:eastAsia="en-GB"/>
              </w:rPr>
            </w:pPr>
            <w:r w:rsidRPr="0089108D">
              <w:rPr>
                <w:rFonts w:ascii="Times New Roman" w:hAnsi="Times New Roman" w:cs="Times New Roman"/>
                <w:b/>
                <w:bCs/>
                <w:sz w:val="20"/>
                <w:u w:val="single"/>
                <w:lang w:eastAsia="en-GB"/>
              </w:rPr>
              <w:t>Issue 2-1-2: Applicable coverage scenarios:</w:t>
            </w:r>
          </w:p>
          <w:p w14:paraId="2AE45A69" w14:textId="77777777" w:rsidR="0089108D" w:rsidRPr="0089108D" w:rsidRDefault="0089108D" w:rsidP="0089108D">
            <w:pPr>
              <w:rPr>
                <w:rFonts w:ascii="Times New Roman" w:eastAsiaTheme="minorEastAsia" w:hAnsi="Times New Roman" w:cs="Times New Roman"/>
                <w:b/>
                <w:bCs/>
                <w:iCs/>
                <w:sz w:val="20"/>
                <w:u w:val="single"/>
                <w:lang w:val="en-US" w:eastAsia="zh-CN"/>
              </w:rPr>
            </w:pPr>
            <w:r w:rsidRPr="0089108D">
              <w:rPr>
                <w:rFonts w:ascii="Times New Roman" w:eastAsiaTheme="minorEastAsia" w:hAnsi="Times New Roman" w:cs="Times New Roman"/>
                <w:b/>
                <w:bCs/>
                <w:iCs/>
                <w:sz w:val="20"/>
                <w:highlight w:val="green"/>
                <w:u w:val="single"/>
                <w:lang w:val="en-US" w:eastAsia="zh-CN"/>
              </w:rPr>
              <w:t>Agreements</w:t>
            </w:r>
            <w:r w:rsidRPr="0089108D">
              <w:rPr>
                <w:rFonts w:ascii="Times New Roman" w:eastAsiaTheme="minorEastAsia" w:hAnsi="Times New Roman" w:cs="Times New Roman"/>
                <w:i/>
                <w:sz w:val="20"/>
                <w:highlight w:val="green"/>
                <w:lang w:val="en-US" w:eastAsia="zh-CN"/>
              </w:rPr>
              <w:t>:</w:t>
            </w:r>
          </w:p>
          <w:p w14:paraId="156D4943" w14:textId="77777777" w:rsidR="0089108D" w:rsidRPr="0089108D" w:rsidRDefault="0089108D" w:rsidP="0089108D">
            <w:pPr>
              <w:pStyle w:val="aff4"/>
              <w:numPr>
                <w:ilvl w:val="0"/>
                <w:numId w:val="34"/>
              </w:numPr>
              <w:spacing w:after="120" w:line="240" w:lineRule="auto"/>
              <w:ind w:left="357" w:hanging="357"/>
              <w:rPr>
                <w:rFonts w:ascii="Times New Roman" w:hAnsi="Times New Roman" w:cs="Times New Roman"/>
                <w:bCs/>
                <w:sz w:val="20"/>
                <w:lang w:val="en-US" w:eastAsia="zh-CN"/>
              </w:rPr>
            </w:pPr>
            <w:r w:rsidRPr="0089108D">
              <w:rPr>
                <w:rFonts w:ascii="Times New Roman" w:hAnsi="Times New Roman" w:cs="Times New Roman"/>
                <w:sz w:val="20"/>
                <w:lang w:val="en-US"/>
              </w:rPr>
              <w:t>RAN4 will prioritize requirements for SL positioning measurements performed by the UE only on the PC5.</w:t>
            </w:r>
          </w:p>
          <w:p w14:paraId="69692DB1" w14:textId="2B2854C6" w:rsidR="00466B3C" w:rsidRPr="0089108D" w:rsidRDefault="0089108D" w:rsidP="00466B3C">
            <w:pPr>
              <w:pStyle w:val="aff4"/>
              <w:numPr>
                <w:ilvl w:val="0"/>
                <w:numId w:val="34"/>
              </w:numPr>
              <w:spacing w:after="120" w:line="240" w:lineRule="auto"/>
              <w:rPr>
                <w:rFonts w:ascii="Times New Roman" w:hAnsi="Times New Roman"/>
                <w:bCs/>
                <w:sz w:val="20"/>
                <w:lang w:val="en-US" w:eastAsia="zh-CN"/>
              </w:rPr>
            </w:pPr>
            <w:r w:rsidRPr="0089108D">
              <w:rPr>
                <w:rFonts w:ascii="Times New Roman" w:hAnsi="Times New Roman" w:cs="Times New Roman"/>
                <w:bCs/>
                <w:sz w:val="20"/>
                <w:lang w:val="en-US" w:eastAsia="zh-CN"/>
              </w:rPr>
              <w:t>RAN4 to investigate whether the SL positioning measurement requirements will be defined in all or subset of the following coverage scenarios: in-coverage, out-of-coverage and partial coverage.</w:t>
            </w:r>
            <w:r w:rsidRPr="0089108D">
              <w:rPr>
                <w:rFonts w:ascii="Times New Roman" w:hAnsi="Times New Roman"/>
                <w:bCs/>
                <w:sz w:val="20"/>
                <w:lang w:val="en-US" w:eastAsia="zh-CN"/>
              </w:rPr>
              <w:t xml:space="preserve"> </w:t>
            </w:r>
          </w:p>
        </w:tc>
      </w:tr>
    </w:tbl>
    <w:p w14:paraId="6C4244F2" w14:textId="2991A813"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FF2814" w:rsidRPr="00FF2814" w14:paraId="187FB23D" w14:textId="77777777" w:rsidTr="00FF2814">
        <w:tc>
          <w:tcPr>
            <w:tcW w:w="9629" w:type="dxa"/>
          </w:tcPr>
          <w:p w14:paraId="30C6C8E4" w14:textId="77777777" w:rsidR="00FF2814" w:rsidRPr="00FF2814" w:rsidRDefault="00FF2814" w:rsidP="00FF2814">
            <w:pPr>
              <w:spacing w:after="0"/>
              <w:rPr>
                <w:rFonts w:ascii="Times New Roman" w:eastAsia="Batang" w:hAnsi="Times New Roman" w:cs="Times New Roman"/>
                <w:b/>
                <w:sz w:val="20"/>
                <w:szCs w:val="20"/>
                <w:lang w:val="en-US" w:eastAsia="x-none"/>
              </w:rPr>
            </w:pPr>
            <w:r w:rsidRPr="00FF2814">
              <w:rPr>
                <w:rFonts w:ascii="Times New Roman" w:eastAsia="Batang" w:hAnsi="Times New Roman" w:cs="Times New Roman"/>
                <w:b/>
                <w:sz w:val="20"/>
                <w:szCs w:val="20"/>
                <w:highlight w:val="green"/>
                <w:lang w:val="en-US" w:eastAsia="x-none"/>
              </w:rPr>
              <w:t>Agreement</w:t>
            </w:r>
          </w:p>
          <w:p w14:paraId="5515B103" w14:textId="77777777" w:rsidR="00FF2814" w:rsidRPr="00FF2814" w:rsidRDefault="00FF2814" w:rsidP="00FF2814">
            <w:pPr>
              <w:spacing w:after="0"/>
              <w:rPr>
                <w:rFonts w:ascii="Times New Roman" w:eastAsia="Batang" w:hAnsi="Times New Roman" w:cs="Times New Roman"/>
                <w:sz w:val="20"/>
                <w:szCs w:val="20"/>
                <w:lang w:eastAsia="x-none"/>
              </w:rPr>
            </w:pPr>
            <w:r w:rsidRPr="00FF2814">
              <w:rPr>
                <w:rFonts w:ascii="Times New Roman" w:eastAsia="Batang" w:hAnsi="Times New Roman" w:cs="Times New Roman"/>
                <w:sz w:val="20"/>
                <w:szCs w:val="20"/>
                <w:lang w:eastAsia="x-none"/>
              </w:rPr>
              <w:t>SL PRS reference signal received power (SL PRS-RSRP)</w:t>
            </w:r>
          </w:p>
          <w:p w14:paraId="3C34A64B" w14:textId="77777777" w:rsidR="00FF2814" w:rsidRPr="00FF2814" w:rsidRDefault="00FF2814" w:rsidP="00FF2814">
            <w:pPr>
              <w:numPr>
                <w:ilvl w:val="0"/>
                <w:numId w:val="35"/>
              </w:numPr>
              <w:spacing w:after="0" w:line="240" w:lineRule="auto"/>
              <w:rPr>
                <w:rFonts w:ascii="Times New Roman" w:eastAsia="Batang" w:hAnsi="Times New Roman" w:cs="Times New Roman"/>
                <w:bCs/>
                <w:sz w:val="20"/>
                <w:szCs w:val="20"/>
                <w:lang w:eastAsia="x-none"/>
              </w:rPr>
            </w:pPr>
            <w:r w:rsidRPr="00FF2814">
              <w:rPr>
                <w:rFonts w:ascii="Times New Roman" w:eastAsia="Batang" w:hAnsi="Times New Roman" w:cs="Times New Roman"/>
                <w:bCs/>
                <w:sz w:val="20"/>
                <w:szCs w:val="20"/>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4ADC5BCB" w14:textId="77777777" w:rsidR="00FF2814" w:rsidRPr="00FF2814" w:rsidRDefault="00FF2814" w:rsidP="00FF2814">
            <w:pPr>
              <w:spacing w:after="0"/>
              <w:rPr>
                <w:rFonts w:ascii="Times New Roman" w:eastAsia="Batang" w:hAnsi="Times New Roman" w:cs="Times New Roman"/>
                <w:sz w:val="20"/>
                <w:szCs w:val="20"/>
                <w:lang w:eastAsia="x-none"/>
              </w:rPr>
            </w:pPr>
            <w:r w:rsidRPr="00FF2814">
              <w:rPr>
                <w:rFonts w:ascii="Times New Roman" w:eastAsia="Batang" w:hAnsi="Times New Roman" w:cs="Times New Roman"/>
                <w:sz w:val="20"/>
                <w:szCs w:val="20"/>
                <w:lang w:eastAsia="x-none"/>
              </w:rPr>
              <w:t>With regard to the reference point</w:t>
            </w:r>
          </w:p>
          <w:p w14:paraId="02BA5EB4" w14:textId="77777777" w:rsidR="00FF2814" w:rsidRPr="00FF2814" w:rsidRDefault="00FF2814" w:rsidP="00FF2814">
            <w:pPr>
              <w:numPr>
                <w:ilvl w:val="0"/>
                <w:numId w:val="35"/>
              </w:numPr>
              <w:spacing w:after="0" w:line="240" w:lineRule="auto"/>
              <w:rPr>
                <w:rFonts w:ascii="Times New Roman" w:eastAsia="Batang" w:hAnsi="Times New Roman" w:cs="Times New Roman"/>
                <w:sz w:val="20"/>
                <w:szCs w:val="20"/>
                <w:lang w:eastAsia="x-none"/>
              </w:rPr>
            </w:pPr>
            <w:r w:rsidRPr="00FF2814">
              <w:rPr>
                <w:rFonts w:ascii="Times New Roman" w:eastAsia="Batang" w:hAnsi="Times New Roman" w:cs="Times New Roman"/>
                <w:sz w:val="20"/>
                <w:szCs w:val="20"/>
                <w:lang w:eastAsia="x-none"/>
              </w:rPr>
              <w:t>For frequency range 1, the reference point for the SL PRS-RSRP shall be the antenna connector of the UE.</w:t>
            </w:r>
          </w:p>
          <w:p w14:paraId="42CFDEB5" w14:textId="77777777" w:rsidR="00FF2814" w:rsidRPr="00FF2814" w:rsidRDefault="00FF2814" w:rsidP="00FF2814">
            <w:pPr>
              <w:numPr>
                <w:ilvl w:val="0"/>
                <w:numId w:val="35"/>
              </w:numPr>
              <w:spacing w:after="0" w:line="240" w:lineRule="auto"/>
              <w:rPr>
                <w:rFonts w:ascii="Times New Roman" w:eastAsia="Batang" w:hAnsi="Times New Roman" w:cs="Times New Roman"/>
                <w:sz w:val="20"/>
                <w:szCs w:val="20"/>
                <w:lang w:eastAsia="x-none"/>
              </w:rPr>
            </w:pPr>
            <w:r w:rsidRPr="00FF2814">
              <w:rPr>
                <w:rFonts w:ascii="Times New Roman" w:eastAsia="Batang" w:hAnsi="Times New Roman" w:cs="Times New Roman"/>
                <w:sz w:val="20"/>
                <w:szCs w:val="20"/>
                <w:lang w:eastAsia="x-none"/>
              </w:rPr>
              <w:t>For frequency range 1, if receiver diversity is in use by the UE, the reported SL PRS-RSRP value shall not be lower than the corresponding SL PRS-RSRP of any of the individual receiver branches.</w:t>
            </w:r>
          </w:p>
          <w:p w14:paraId="1DAA41F3" w14:textId="77777777" w:rsidR="00FF2814" w:rsidRPr="00FF2814" w:rsidRDefault="00FF2814" w:rsidP="00FF2814">
            <w:pPr>
              <w:spacing w:after="0"/>
              <w:rPr>
                <w:rFonts w:ascii="Times New Roman" w:eastAsia="Batang" w:hAnsi="Times New Roman" w:cs="Times New Roman"/>
                <w:b/>
                <w:sz w:val="20"/>
                <w:szCs w:val="20"/>
                <w:lang w:val="en-US" w:eastAsia="x-none"/>
              </w:rPr>
            </w:pPr>
            <w:r w:rsidRPr="00FF2814">
              <w:rPr>
                <w:rFonts w:ascii="Times New Roman" w:eastAsia="Batang" w:hAnsi="Times New Roman" w:cs="Times New Roman"/>
                <w:b/>
                <w:sz w:val="20"/>
                <w:szCs w:val="20"/>
                <w:highlight w:val="green"/>
                <w:lang w:val="en-US" w:eastAsia="x-none"/>
              </w:rPr>
              <w:t>Agreement</w:t>
            </w:r>
          </w:p>
          <w:p w14:paraId="27B0CCE3" w14:textId="77777777" w:rsidR="00FF2814" w:rsidRPr="00FF2814" w:rsidRDefault="00FF2814" w:rsidP="00FF2814">
            <w:pPr>
              <w:spacing w:after="0"/>
              <w:rPr>
                <w:rFonts w:ascii="Times New Roman" w:eastAsia="Batang" w:hAnsi="Times New Roman" w:cs="Times New Roman"/>
                <w:sz w:val="20"/>
                <w:szCs w:val="20"/>
                <w:lang w:eastAsia="x-none"/>
              </w:rPr>
            </w:pPr>
            <w:r w:rsidRPr="00FF2814">
              <w:rPr>
                <w:rFonts w:ascii="Times New Roman" w:eastAsia="Batang" w:hAnsi="Times New Roman" w:cs="Times New Roman"/>
                <w:sz w:val="20"/>
                <w:szCs w:val="20"/>
                <w:lang w:eastAsia="x-none"/>
              </w:rPr>
              <w:t>SL PRS reference signal received path power (SL PRS-RSRPP),</w:t>
            </w:r>
          </w:p>
          <w:p w14:paraId="44B0F07D" w14:textId="77777777" w:rsidR="00FF2814" w:rsidRPr="00FF2814" w:rsidRDefault="00FF2814" w:rsidP="00FF2814">
            <w:pPr>
              <w:numPr>
                <w:ilvl w:val="0"/>
                <w:numId w:val="35"/>
              </w:numPr>
              <w:spacing w:after="0" w:line="240" w:lineRule="auto"/>
              <w:rPr>
                <w:rFonts w:ascii="Times New Roman" w:eastAsia="Batang" w:hAnsi="Times New Roman" w:cs="Times New Roman"/>
                <w:sz w:val="20"/>
                <w:szCs w:val="20"/>
                <w:lang w:eastAsia="x-none"/>
              </w:rPr>
            </w:pPr>
            <w:r w:rsidRPr="00FF2814">
              <w:rPr>
                <w:rFonts w:ascii="Times New Roman" w:eastAsia="Batang" w:hAnsi="Times New Roman" w:cs="Times New Roman"/>
                <w:sz w:val="20"/>
                <w:szCs w:val="20"/>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5306C4F3" w14:textId="77777777" w:rsidR="00FF2814" w:rsidRPr="00FF2814" w:rsidRDefault="00FF2814" w:rsidP="00FF2814">
            <w:pPr>
              <w:spacing w:after="0"/>
              <w:rPr>
                <w:rFonts w:ascii="Times New Roman" w:eastAsia="Batang" w:hAnsi="Times New Roman" w:cs="Times New Roman"/>
                <w:sz w:val="20"/>
                <w:szCs w:val="20"/>
                <w:lang w:eastAsia="x-none"/>
              </w:rPr>
            </w:pPr>
            <w:r w:rsidRPr="00FF2814">
              <w:rPr>
                <w:rFonts w:ascii="Times New Roman" w:eastAsia="Batang" w:hAnsi="Times New Roman" w:cs="Times New Roman"/>
                <w:sz w:val="20"/>
                <w:szCs w:val="20"/>
                <w:lang w:eastAsia="x-none"/>
              </w:rPr>
              <w:t>With regard to the reference point</w:t>
            </w:r>
          </w:p>
          <w:p w14:paraId="45BE7A70" w14:textId="77777777" w:rsidR="00FF2814" w:rsidRPr="00FF2814" w:rsidRDefault="00FF2814" w:rsidP="00FF2814">
            <w:pPr>
              <w:numPr>
                <w:ilvl w:val="0"/>
                <w:numId w:val="35"/>
              </w:numPr>
              <w:spacing w:after="0" w:line="240" w:lineRule="auto"/>
              <w:rPr>
                <w:rFonts w:ascii="Times New Roman" w:eastAsia="Batang" w:hAnsi="Times New Roman" w:cs="Times New Roman"/>
                <w:sz w:val="20"/>
                <w:szCs w:val="20"/>
                <w:lang w:eastAsia="x-none"/>
              </w:rPr>
            </w:pPr>
            <w:r w:rsidRPr="00FF2814">
              <w:rPr>
                <w:rFonts w:ascii="Times New Roman" w:eastAsia="Batang" w:hAnsi="Times New Roman" w:cs="Times New Roman"/>
                <w:sz w:val="20"/>
                <w:szCs w:val="20"/>
                <w:lang w:eastAsia="x-none"/>
              </w:rPr>
              <w:t>For frequency range 1, the reference point for the SL PRS-RSRPP shall be the antenna connector of the UE.</w:t>
            </w:r>
          </w:p>
          <w:p w14:paraId="376C0490" w14:textId="77777777" w:rsidR="00FF2814" w:rsidRPr="00FF2814" w:rsidRDefault="00FF2814" w:rsidP="00FF2814">
            <w:pPr>
              <w:numPr>
                <w:ilvl w:val="0"/>
                <w:numId w:val="35"/>
              </w:numPr>
              <w:spacing w:after="0" w:line="240" w:lineRule="auto"/>
              <w:rPr>
                <w:rFonts w:ascii="Times New Roman" w:eastAsia="Batang" w:hAnsi="Times New Roman" w:cs="Times New Roman"/>
                <w:sz w:val="20"/>
                <w:szCs w:val="20"/>
                <w:lang w:eastAsia="x-none"/>
              </w:rPr>
            </w:pPr>
            <w:r w:rsidRPr="00FF2814">
              <w:rPr>
                <w:rFonts w:ascii="Times New Roman" w:eastAsia="Batang" w:hAnsi="Times New Roman" w:cs="Times New Roman"/>
                <w:sz w:val="20"/>
                <w:szCs w:val="20"/>
                <w:lang w:eastAsia="x-none"/>
              </w:rPr>
              <w:t>For frequency range 1, if receiver diversity is in use by the UE, the reported SL PRS-RSRPP value shall not be lower than the corresponding SL PRS-RSRPP of any of the individual receiver branches.</w:t>
            </w:r>
          </w:p>
          <w:p w14:paraId="0A6772BA" w14:textId="77777777" w:rsidR="00FF2814" w:rsidRPr="00FF2814" w:rsidRDefault="00FF2814" w:rsidP="00FF2814">
            <w:pPr>
              <w:spacing w:after="0"/>
              <w:rPr>
                <w:rFonts w:ascii="Times New Roman" w:eastAsia="Batang" w:hAnsi="Times New Roman" w:cs="Times New Roman"/>
                <w:b/>
                <w:sz w:val="20"/>
                <w:szCs w:val="20"/>
                <w:lang w:val="en-US" w:eastAsia="x-none"/>
              </w:rPr>
            </w:pPr>
            <w:r w:rsidRPr="00FF2814">
              <w:rPr>
                <w:rFonts w:ascii="Times New Roman" w:eastAsia="Batang" w:hAnsi="Times New Roman" w:cs="Times New Roman"/>
                <w:b/>
                <w:sz w:val="20"/>
                <w:szCs w:val="20"/>
                <w:highlight w:val="green"/>
                <w:lang w:val="en-US" w:eastAsia="x-none"/>
              </w:rPr>
              <w:t>Agreement</w:t>
            </w:r>
          </w:p>
          <w:p w14:paraId="3DA91121" w14:textId="77777777" w:rsidR="00FF2814" w:rsidRPr="00FF2814" w:rsidRDefault="00FF2814" w:rsidP="00FF2814">
            <w:pPr>
              <w:numPr>
                <w:ilvl w:val="0"/>
                <w:numId w:val="36"/>
              </w:numPr>
              <w:spacing w:after="0" w:line="240" w:lineRule="auto"/>
              <w:ind w:left="0" w:firstLine="0"/>
              <w:jc w:val="both"/>
              <w:rPr>
                <w:rFonts w:ascii="Times New Roman" w:eastAsia="等线" w:hAnsi="Times New Roman" w:cs="Times New Roman"/>
                <w:sz w:val="20"/>
                <w:szCs w:val="20"/>
                <w:lang w:eastAsia="x-none"/>
              </w:rPr>
            </w:pPr>
            <w:r w:rsidRPr="00FF2814">
              <w:rPr>
                <w:rFonts w:ascii="Times New Roman" w:eastAsia="等线" w:hAnsi="Times New Roman" w:cs="Times New Roman"/>
                <w:sz w:val="20"/>
                <w:szCs w:val="20"/>
                <w:lang w:eastAsia="x-none"/>
              </w:rPr>
              <w:t>SL-PRS based RTOA T</w:t>
            </w:r>
            <w:r w:rsidRPr="00FF2814">
              <w:rPr>
                <w:rFonts w:ascii="Times New Roman" w:eastAsia="等线" w:hAnsi="Times New Roman" w:cs="Times New Roman"/>
                <w:sz w:val="20"/>
                <w:szCs w:val="20"/>
                <w:vertAlign w:val="subscript"/>
                <w:lang w:eastAsia="x-none"/>
              </w:rPr>
              <w:t>SL-RTOA</w:t>
            </w:r>
            <w:r w:rsidRPr="00FF2814">
              <w:rPr>
                <w:rFonts w:ascii="Times New Roman" w:eastAsia="等线" w:hAnsi="Times New Roman" w:cs="Times New Roman"/>
                <w:sz w:val="20"/>
                <w:szCs w:val="20"/>
                <w:lang w:eastAsia="x-none"/>
              </w:rPr>
              <w:t xml:space="preserve"> is defined as the beginning time of SL subframe #i containing SL-PRS received from a UE, relative to the RTOA Reference Time. T</w:t>
            </w:r>
            <w:r w:rsidRPr="00FF2814">
              <w:rPr>
                <w:rFonts w:ascii="Times New Roman" w:eastAsia="Batang" w:hAnsi="Times New Roman" w:cs="Times New Roman"/>
                <w:sz w:val="20"/>
                <w:szCs w:val="20"/>
                <w:lang w:eastAsia="x-none"/>
              </w:rPr>
              <w:t xml:space="preserve">he SL RTOA reference time is defined as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SL-PRS</m:t>
                  </m:r>
                </m:sub>
              </m:sSub>
            </m:oMath>
            <w:r w:rsidRPr="00FF2814">
              <w:rPr>
                <w:rFonts w:ascii="Times New Roman" w:eastAsia="Batang" w:hAnsi="Times New Roman" w:cs="Times New Roman"/>
                <w:sz w:val="20"/>
                <w:szCs w:val="20"/>
                <w:lang w:eastAsia="x-none"/>
              </w:rPr>
              <w:t>, where</w:t>
            </w:r>
          </w:p>
          <w:p w14:paraId="1A02E460" w14:textId="77777777" w:rsidR="00FF2814" w:rsidRPr="00FF2814" w:rsidRDefault="00FF2814" w:rsidP="00FF2814">
            <w:pPr>
              <w:widowControl w:val="0"/>
              <w:numPr>
                <w:ilvl w:val="0"/>
                <w:numId w:val="37"/>
              </w:numPr>
              <w:autoSpaceDE w:val="0"/>
              <w:autoSpaceDN w:val="0"/>
              <w:snapToGrid w:val="0"/>
              <w:spacing w:after="0" w:line="240" w:lineRule="auto"/>
              <w:jc w:val="both"/>
              <w:rPr>
                <w:rFonts w:ascii="Times New Roman" w:eastAsia="Calibri" w:hAnsi="Times New Roman" w:cs="Times New Roman"/>
                <w:bCs/>
                <w:sz w:val="20"/>
                <w:szCs w:val="20"/>
              </w:rPr>
            </w:pPr>
            <w:r w:rsidRPr="00FF2814">
              <w:rPr>
                <w:rFonts w:ascii="Times New Roman" w:eastAsia="Batang" w:hAnsi="Times New Roman" w:cs="Times New Roman"/>
                <w:bCs/>
                <w:sz w:val="20"/>
                <w:szCs w:val="20"/>
              </w:rPr>
              <w:t>T</w:t>
            </w:r>
            <w:r w:rsidRPr="00FF2814">
              <w:rPr>
                <w:rFonts w:ascii="Times New Roman" w:eastAsia="Batang" w:hAnsi="Times New Roman" w:cs="Times New Roman"/>
                <w:bCs/>
                <w:sz w:val="20"/>
                <w:szCs w:val="20"/>
                <w:vertAlign w:val="subscript"/>
              </w:rPr>
              <w:t xml:space="preserve">0 </w:t>
            </w:r>
            <w:r w:rsidRPr="00FF2814">
              <w:rPr>
                <w:rFonts w:ascii="Times New Roman" w:eastAsia="Batang" w:hAnsi="Times New Roman" w:cs="Times New Roman"/>
                <w:bCs/>
                <w:sz w:val="20"/>
                <w:szCs w:val="20"/>
              </w:rPr>
              <w:t>is the nominal beginning time of SFN 0 or DFN0.</w:t>
            </w:r>
          </w:p>
          <w:p w14:paraId="7BFFF1FD" w14:textId="77777777" w:rsidR="00FF2814" w:rsidRPr="00FF2814" w:rsidRDefault="00FF2814" w:rsidP="00FF2814">
            <w:pPr>
              <w:widowControl w:val="0"/>
              <w:numPr>
                <w:ilvl w:val="1"/>
                <w:numId w:val="37"/>
              </w:numPr>
              <w:autoSpaceDE w:val="0"/>
              <w:autoSpaceDN w:val="0"/>
              <w:snapToGrid w:val="0"/>
              <w:spacing w:after="0" w:line="240" w:lineRule="auto"/>
              <w:jc w:val="both"/>
              <w:rPr>
                <w:rFonts w:ascii="Times New Roman" w:eastAsia="Calibri" w:hAnsi="Times New Roman" w:cs="Times New Roman"/>
                <w:bCs/>
                <w:sz w:val="20"/>
                <w:szCs w:val="20"/>
              </w:rPr>
            </w:pPr>
            <w:r w:rsidRPr="00FF2814">
              <w:rPr>
                <w:rFonts w:ascii="Times New Roman" w:eastAsia="Batang" w:hAnsi="Times New Roman" w:cs="Times New Roman"/>
                <w:bCs/>
                <w:sz w:val="20"/>
                <w:szCs w:val="20"/>
              </w:rPr>
              <w:t>FFS on how to select between SFN 0 or DFN 0 for determination of T0.</w:t>
            </w:r>
          </w:p>
          <w:p w14:paraId="24F3832E" w14:textId="77777777" w:rsidR="00FF2814" w:rsidRPr="00FF2814" w:rsidRDefault="00FF2814" w:rsidP="00FF2814">
            <w:pPr>
              <w:widowControl w:val="0"/>
              <w:numPr>
                <w:ilvl w:val="1"/>
                <w:numId w:val="37"/>
              </w:numPr>
              <w:autoSpaceDE w:val="0"/>
              <w:autoSpaceDN w:val="0"/>
              <w:snapToGrid w:val="0"/>
              <w:spacing w:after="0" w:line="240" w:lineRule="auto"/>
              <w:jc w:val="both"/>
              <w:rPr>
                <w:rFonts w:ascii="Times New Roman" w:eastAsia="Calibri" w:hAnsi="Times New Roman" w:cs="Times New Roman"/>
                <w:bCs/>
                <w:sz w:val="20"/>
                <w:szCs w:val="20"/>
              </w:rPr>
            </w:pPr>
            <w:r w:rsidRPr="00FF2814">
              <w:rPr>
                <w:rFonts w:ascii="Times New Roman" w:eastAsia="Calibri" w:hAnsi="Times New Roman" w:cs="Times New Roman"/>
                <w:bCs/>
                <w:sz w:val="20"/>
                <w:szCs w:val="20"/>
              </w:rPr>
              <w:t>FFS: the source for the reference timing</w:t>
            </w:r>
          </w:p>
          <w:p w14:paraId="2CFC3063" w14:textId="77777777" w:rsidR="00FF2814" w:rsidRPr="00FF2814" w:rsidRDefault="00FF2814" w:rsidP="00FF2814">
            <w:pPr>
              <w:widowControl w:val="0"/>
              <w:numPr>
                <w:ilvl w:val="0"/>
                <w:numId w:val="37"/>
              </w:numPr>
              <w:autoSpaceDE w:val="0"/>
              <w:autoSpaceDN w:val="0"/>
              <w:snapToGrid w:val="0"/>
              <w:spacing w:after="0" w:line="240" w:lineRule="auto"/>
              <w:jc w:val="both"/>
              <w:rPr>
                <w:rFonts w:ascii="Times New Roman" w:eastAsia="Batang" w:hAnsi="Times New Roman" w:cs="Times New Roman"/>
                <w:bCs/>
                <w:strike/>
                <w:sz w:val="20"/>
                <w:szCs w:val="20"/>
                <w:lang w:eastAsia="ja-JP"/>
              </w:rPr>
            </w:pPr>
            <w:r w:rsidRPr="00FF2814">
              <w:rPr>
                <w:rFonts w:ascii="Times New Roman" w:eastAsia="Batang" w:hAnsi="Times New Roman" w:cs="Times New Roman"/>
                <w:bCs/>
                <w:sz w:val="20"/>
                <w:szCs w:val="20"/>
              </w:rPr>
              <w:t>t</w:t>
            </w:r>
            <w:r w:rsidRPr="00FF2814">
              <w:rPr>
                <w:rFonts w:ascii="Times New Roman" w:eastAsia="Batang" w:hAnsi="Times New Roman" w:cs="Times New Roman"/>
                <w:bCs/>
                <w:sz w:val="20"/>
                <w:szCs w:val="20"/>
                <w:vertAlign w:val="subscript"/>
              </w:rPr>
              <w:t>SL-PRS</w:t>
            </w:r>
            <w:r w:rsidRPr="00FF2814">
              <w:rPr>
                <w:rFonts w:ascii="Times New Roman" w:eastAsia="Batang" w:hAnsi="Times New Roman" w:cs="Times New Roman"/>
                <w:bCs/>
                <w:sz w:val="20"/>
                <w:szCs w:val="20"/>
              </w:rPr>
              <w:t xml:space="preserve"> = (10n</w:t>
            </w:r>
            <w:r w:rsidRPr="00FF2814">
              <w:rPr>
                <w:rFonts w:ascii="Times New Roman" w:eastAsia="Batang" w:hAnsi="Times New Roman" w:cs="Times New Roman"/>
                <w:bCs/>
                <w:sz w:val="20"/>
                <w:szCs w:val="20"/>
                <w:vertAlign w:val="subscript"/>
              </w:rPr>
              <w:t xml:space="preserve">f </w:t>
            </w:r>
            <w:r w:rsidRPr="00FF2814">
              <w:rPr>
                <w:rFonts w:ascii="Times New Roman" w:eastAsia="Batang" w:hAnsi="Times New Roman" w:cs="Times New Roman"/>
                <w:bCs/>
                <w:sz w:val="20"/>
                <w:szCs w:val="20"/>
              </w:rPr>
              <w:t>+ n</w:t>
            </w:r>
            <w:r w:rsidRPr="00FF2814">
              <w:rPr>
                <w:rFonts w:ascii="Times New Roman" w:eastAsia="Batang" w:hAnsi="Times New Roman" w:cs="Times New Roman"/>
                <w:bCs/>
                <w:sz w:val="20"/>
                <w:szCs w:val="20"/>
                <w:vertAlign w:val="subscript"/>
              </w:rPr>
              <w:t>sf</w:t>
            </w:r>
            <w:r w:rsidRPr="00FF2814">
              <w:rPr>
                <w:rFonts w:ascii="Times New Roman" w:eastAsia="Batang" w:hAnsi="Times New Roman" w:cs="Times New Roman"/>
                <w:bCs/>
                <w:sz w:val="20"/>
                <w:szCs w:val="20"/>
              </w:rPr>
              <w:t>) x 10</w:t>
            </w:r>
            <w:r w:rsidRPr="00FF2814">
              <w:rPr>
                <w:rFonts w:ascii="Times New Roman" w:eastAsia="Batang" w:hAnsi="Times New Roman" w:cs="Times New Roman"/>
                <w:bCs/>
                <w:sz w:val="20"/>
                <w:szCs w:val="20"/>
                <w:vertAlign w:val="superscript"/>
              </w:rPr>
              <w:t>-3</w:t>
            </w:r>
            <w:r w:rsidRPr="00FF2814">
              <w:rPr>
                <w:rFonts w:ascii="Times New Roman" w:eastAsia="Batang" w:hAnsi="Times New Roman" w:cs="Times New Roman"/>
                <w:bCs/>
                <w:szCs w:val="20"/>
              </w:rPr>
              <w:fldChar w:fldCharType="begin"/>
            </w:r>
            <w:r w:rsidRPr="00FF2814">
              <w:rPr>
                <w:rFonts w:ascii="Times New Roman" w:eastAsia="Batang" w:hAnsi="Times New Roman" w:cs="Times New Roman"/>
                <w:bCs/>
                <w:sz w:val="20"/>
                <w:szCs w:val="20"/>
              </w:rPr>
              <w:instrText xml:space="preserve"> QUOTE </w:instrText>
            </w:r>
            <w:r w:rsidRPr="00FF2814">
              <w:rPr>
                <w:rFonts w:ascii="Times New Roman" w:eastAsia="Batang" w:hAnsi="Times New Roman" w:cs="Times New Roman"/>
                <w:sz w:val="20"/>
                <w:szCs w:val="20"/>
              </w:rPr>
              <w:instrText>tSRS=10nf+nsf×10-3</w:instrText>
            </w:r>
            <w:r w:rsidRPr="00FF2814">
              <w:rPr>
                <w:rFonts w:ascii="Times New Roman" w:eastAsia="Batang" w:hAnsi="Times New Roman" w:cs="Times New Roman"/>
                <w:bCs/>
                <w:sz w:val="20"/>
                <w:szCs w:val="20"/>
              </w:rPr>
              <w:instrText xml:space="preserve"> </w:instrText>
            </w:r>
            <w:r w:rsidRPr="00FF2814">
              <w:rPr>
                <w:rFonts w:ascii="Times New Roman" w:eastAsia="Batang" w:hAnsi="Times New Roman" w:cs="Times New Roman"/>
                <w:bCs/>
                <w:szCs w:val="20"/>
              </w:rPr>
              <w:fldChar w:fldCharType="end"/>
            </w:r>
            <w:r w:rsidRPr="00FF2814">
              <w:rPr>
                <w:rFonts w:ascii="Times New Roman" w:eastAsia="Batang" w:hAnsi="Times New Roman" w:cs="Times New Roman"/>
                <w:bCs/>
                <w:sz w:val="20"/>
                <w:szCs w:val="20"/>
              </w:rPr>
              <w:t xml:space="preserve">, </w:t>
            </w:r>
            <w:r w:rsidRPr="00FF2814">
              <w:rPr>
                <w:rFonts w:ascii="Times New Roman" w:eastAsia="Batang" w:hAnsi="Times New Roman" w:cs="Times New Roman"/>
                <w:bCs/>
                <w:sz w:val="20"/>
                <w:szCs w:val="20"/>
                <w:lang w:eastAsia="zh-CN"/>
              </w:rPr>
              <w:t>where n</w:t>
            </w:r>
            <w:r w:rsidRPr="00FF2814">
              <w:rPr>
                <w:rFonts w:ascii="Times New Roman" w:eastAsia="Batang" w:hAnsi="Times New Roman" w:cs="Times New Roman"/>
                <w:bCs/>
                <w:sz w:val="20"/>
                <w:szCs w:val="20"/>
                <w:vertAlign w:val="subscript"/>
                <w:lang w:eastAsia="zh-CN"/>
              </w:rPr>
              <w:t>f</w:t>
            </w:r>
            <w:r w:rsidRPr="00FF2814">
              <w:rPr>
                <w:rFonts w:ascii="Times New Roman" w:eastAsia="Batang" w:hAnsi="Times New Roman" w:cs="Times New Roman"/>
                <w:bCs/>
                <w:sz w:val="20"/>
                <w:szCs w:val="20"/>
              </w:rPr>
              <w:t xml:space="preserve"> and n</w:t>
            </w:r>
            <w:r w:rsidRPr="00FF2814">
              <w:rPr>
                <w:rFonts w:ascii="Times New Roman" w:eastAsia="Batang" w:hAnsi="Times New Roman" w:cs="Times New Roman"/>
                <w:bCs/>
                <w:sz w:val="20"/>
                <w:szCs w:val="20"/>
                <w:vertAlign w:val="subscript"/>
              </w:rPr>
              <w:t>sf</w:t>
            </w:r>
            <w:r w:rsidRPr="00FF2814">
              <w:rPr>
                <w:rFonts w:ascii="Times New Roman" w:eastAsia="Batang" w:hAnsi="Times New Roman" w:cs="Times New Roman"/>
                <w:bCs/>
                <w:szCs w:val="20"/>
              </w:rPr>
              <w:fldChar w:fldCharType="begin"/>
            </w:r>
            <w:r w:rsidRPr="00FF2814">
              <w:rPr>
                <w:rFonts w:ascii="Times New Roman" w:eastAsia="Batang" w:hAnsi="Times New Roman" w:cs="Times New Roman"/>
                <w:bCs/>
                <w:sz w:val="20"/>
                <w:szCs w:val="20"/>
              </w:rPr>
              <w:instrText xml:space="preserve"> QUOTE </w:instrText>
            </w:r>
            <w:r w:rsidRPr="00FF2814">
              <w:rPr>
                <w:rFonts w:ascii="Times New Roman" w:eastAsia="Batang" w:hAnsi="Times New Roman" w:cs="Times New Roman"/>
                <w:sz w:val="20"/>
                <w:szCs w:val="20"/>
              </w:rPr>
              <w:instrText>nsf</w:instrText>
            </w:r>
            <w:r w:rsidRPr="00FF2814">
              <w:rPr>
                <w:rFonts w:ascii="Times New Roman" w:eastAsia="Batang" w:hAnsi="Times New Roman" w:cs="Times New Roman"/>
                <w:bCs/>
                <w:sz w:val="20"/>
                <w:szCs w:val="20"/>
              </w:rPr>
              <w:instrText xml:space="preserve"> </w:instrText>
            </w:r>
            <w:r w:rsidRPr="00FF2814">
              <w:rPr>
                <w:rFonts w:ascii="Times New Roman" w:eastAsia="Batang" w:hAnsi="Times New Roman" w:cs="Times New Roman"/>
                <w:bCs/>
                <w:szCs w:val="20"/>
              </w:rPr>
              <w:fldChar w:fldCharType="end"/>
            </w:r>
            <w:r w:rsidRPr="00FF2814">
              <w:rPr>
                <w:rFonts w:ascii="Times New Roman" w:eastAsia="Batang" w:hAnsi="Times New Roman" w:cs="Times New Roman"/>
                <w:bCs/>
                <w:sz w:val="20"/>
                <w:szCs w:val="20"/>
              </w:rPr>
              <w:t xml:space="preserve"> are the SFN or DFN and the subframe number of the SL-PRS, </w:t>
            </w:r>
            <w:r w:rsidRPr="00FF2814">
              <w:rPr>
                <w:rFonts w:ascii="Times New Roman" w:eastAsia="Batang" w:hAnsi="Times New Roman" w:cs="Times New Roman"/>
                <w:bCs/>
                <w:sz w:val="20"/>
                <w:szCs w:val="20"/>
              </w:rPr>
              <w:lastRenderedPageBreak/>
              <w:t>respectively</w:t>
            </w:r>
          </w:p>
          <w:p w14:paraId="61D9140A" w14:textId="77777777" w:rsidR="00FF2814" w:rsidRPr="00FF2814" w:rsidRDefault="00FF2814" w:rsidP="00FF2814">
            <w:pPr>
              <w:widowControl w:val="0"/>
              <w:numPr>
                <w:ilvl w:val="1"/>
                <w:numId w:val="37"/>
              </w:numPr>
              <w:autoSpaceDE w:val="0"/>
              <w:autoSpaceDN w:val="0"/>
              <w:snapToGrid w:val="0"/>
              <w:spacing w:after="0" w:line="240" w:lineRule="auto"/>
              <w:jc w:val="both"/>
              <w:rPr>
                <w:rFonts w:ascii="Times New Roman" w:eastAsia="Calibri" w:hAnsi="Times New Roman" w:cs="Times New Roman"/>
                <w:bCs/>
                <w:sz w:val="20"/>
                <w:szCs w:val="20"/>
              </w:rPr>
            </w:pPr>
            <w:r w:rsidRPr="00FF2814">
              <w:rPr>
                <w:rFonts w:ascii="Times New Roman" w:eastAsia="Calibri" w:hAnsi="Times New Roman" w:cs="Times New Roman"/>
                <w:bCs/>
                <w:sz w:val="20"/>
                <w:szCs w:val="20"/>
              </w:rPr>
              <w:t>FFS on how to select between SFN or DFN</w:t>
            </w:r>
          </w:p>
          <w:p w14:paraId="40DC210E" w14:textId="77777777" w:rsidR="00072699" w:rsidRPr="00072699" w:rsidRDefault="00072699" w:rsidP="00072699">
            <w:pPr>
              <w:spacing w:after="0"/>
              <w:rPr>
                <w:rFonts w:ascii="Times New Roman" w:eastAsia="Batang" w:hAnsi="Times New Roman" w:cs="Times New Roman"/>
                <w:b/>
                <w:sz w:val="20"/>
                <w:szCs w:val="20"/>
                <w:lang w:val="en-US" w:eastAsia="x-none"/>
              </w:rPr>
            </w:pPr>
            <w:r w:rsidRPr="00072699">
              <w:rPr>
                <w:rFonts w:ascii="Times New Roman" w:eastAsia="Batang" w:hAnsi="Times New Roman" w:cs="Times New Roman"/>
                <w:b/>
                <w:sz w:val="20"/>
                <w:szCs w:val="20"/>
                <w:highlight w:val="green"/>
                <w:lang w:val="en-US" w:eastAsia="x-none"/>
              </w:rPr>
              <w:t>Agreement</w:t>
            </w:r>
          </w:p>
          <w:p w14:paraId="57ECDA32" w14:textId="77777777" w:rsidR="00072699" w:rsidRPr="00072699" w:rsidRDefault="00072699" w:rsidP="00072699">
            <w:pPr>
              <w:spacing w:after="0"/>
              <w:rPr>
                <w:rFonts w:ascii="Times New Roman" w:eastAsia="等线" w:hAnsi="Times New Roman" w:cs="Times New Roman"/>
                <w:sz w:val="20"/>
                <w:szCs w:val="20"/>
                <w:lang w:eastAsia="zh-CN"/>
              </w:rPr>
            </w:pPr>
            <w:r w:rsidRPr="00072699">
              <w:rPr>
                <w:rFonts w:ascii="Times New Roman" w:eastAsia="等线" w:hAnsi="Times New Roman" w:cs="Times New Roman"/>
                <w:sz w:val="20"/>
                <w:szCs w:val="20"/>
                <w:lang w:eastAsia="zh-CN"/>
              </w:rPr>
              <w:t>Companies are encouraged to provide expected measurement report content in the following table to facilitate discussion in RAN1 #112bis-e.</w:t>
            </w:r>
          </w:p>
          <w:p w14:paraId="347B8E46" w14:textId="77777777" w:rsidR="00072699" w:rsidRPr="00072699" w:rsidRDefault="00072699" w:rsidP="00072699">
            <w:pPr>
              <w:spacing w:after="0"/>
              <w:rPr>
                <w:rFonts w:ascii="Times New Roman" w:eastAsia="等线" w:hAnsi="Times New Roman" w:cs="Times New Roman"/>
                <w:sz w:val="20"/>
                <w:szCs w:val="20"/>
                <w:lang w:eastAsia="zh-CN"/>
              </w:rPr>
            </w:pPr>
            <w:r w:rsidRPr="00072699">
              <w:rPr>
                <w:rFonts w:ascii="Times New Roman" w:eastAsia="等线" w:hAnsi="Times New Roman" w:cs="Times New Roman"/>
                <w:sz w:val="20"/>
                <w:szCs w:val="20"/>
                <w:lang w:eastAsia="zh-CN"/>
              </w:rPr>
              <w:t>Note: this does not imply a different measurement report content for reporting to LMF or to UE.</w:t>
            </w:r>
          </w:p>
          <w:p w14:paraId="030DF2AB" w14:textId="77777777" w:rsidR="00072699" w:rsidRPr="00072699" w:rsidRDefault="00072699" w:rsidP="00072699">
            <w:pPr>
              <w:spacing w:after="0"/>
              <w:jc w:val="center"/>
              <w:rPr>
                <w:rFonts w:ascii="Times New Roman" w:eastAsia="等线" w:hAnsi="Times New Roman" w:cs="Times New Roman"/>
                <w:sz w:val="20"/>
                <w:szCs w:val="20"/>
                <w:lang w:val="en-US" w:eastAsia="zh-CN"/>
              </w:rPr>
            </w:pPr>
            <w:r w:rsidRPr="00072699">
              <w:rPr>
                <w:rFonts w:ascii="Times New Roman" w:eastAsia="等线" w:hAnsi="Times New Roman" w:cs="Times New Roman"/>
                <w:sz w:val="20"/>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072699" w:rsidRPr="00072699" w14:paraId="5CF8D1E5" w14:textId="77777777" w:rsidTr="00F542F3">
              <w:tc>
                <w:tcPr>
                  <w:tcW w:w="3969" w:type="dxa"/>
                  <w:shd w:val="clear" w:color="auto" w:fill="auto"/>
                </w:tcPr>
                <w:p w14:paraId="4923386D" w14:textId="77777777" w:rsidR="00072699" w:rsidRPr="00072699" w:rsidRDefault="00072699" w:rsidP="00072699">
                  <w:pPr>
                    <w:spacing w:after="0"/>
                    <w:rPr>
                      <w:rFonts w:ascii="Times New Roman" w:eastAsia="等线" w:hAnsi="Times New Roman" w:cs="Times New Roman"/>
                      <w:szCs w:val="20"/>
                      <w:lang w:eastAsia="zh-CN"/>
                    </w:rPr>
                  </w:pPr>
                </w:p>
              </w:tc>
              <w:tc>
                <w:tcPr>
                  <w:tcW w:w="2410" w:type="dxa"/>
                  <w:shd w:val="clear" w:color="auto" w:fill="auto"/>
                </w:tcPr>
                <w:p w14:paraId="6738912D" w14:textId="77777777" w:rsidR="00072699" w:rsidRPr="00072699" w:rsidRDefault="00072699" w:rsidP="00072699">
                  <w:pPr>
                    <w:spacing w:after="0"/>
                    <w:rPr>
                      <w:rFonts w:ascii="Times New Roman" w:eastAsia="等线" w:hAnsi="Times New Roman" w:cs="Times New Roman"/>
                      <w:szCs w:val="20"/>
                      <w:lang w:eastAsia="zh-CN"/>
                    </w:rPr>
                  </w:pPr>
                  <w:r w:rsidRPr="00072699">
                    <w:rPr>
                      <w:rFonts w:ascii="Times New Roman" w:eastAsia="等线" w:hAnsi="Times New Roman" w:cs="Times New Roman"/>
                      <w:szCs w:val="20"/>
                      <w:lang w:eastAsia="zh-CN"/>
                    </w:rPr>
                    <w:t>reporting to LMF</w:t>
                  </w:r>
                </w:p>
              </w:tc>
              <w:tc>
                <w:tcPr>
                  <w:tcW w:w="2409" w:type="dxa"/>
                  <w:shd w:val="clear" w:color="auto" w:fill="auto"/>
                </w:tcPr>
                <w:p w14:paraId="00266B8E" w14:textId="77777777" w:rsidR="00072699" w:rsidRPr="00072699" w:rsidRDefault="00072699" w:rsidP="00072699">
                  <w:pPr>
                    <w:spacing w:after="0"/>
                    <w:rPr>
                      <w:rFonts w:ascii="Times New Roman" w:eastAsia="等线" w:hAnsi="Times New Roman" w:cs="Times New Roman"/>
                      <w:szCs w:val="20"/>
                      <w:lang w:eastAsia="zh-CN"/>
                    </w:rPr>
                  </w:pPr>
                  <w:r w:rsidRPr="00072699">
                    <w:rPr>
                      <w:rFonts w:ascii="Times New Roman" w:eastAsia="等线" w:hAnsi="Times New Roman" w:cs="Times New Roman"/>
                      <w:szCs w:val="20"/>
                      <w:lang w:eastAsia="zh-CN"/>
                    </w:rPr>
                    <w:t>reporting to UE</w:t>
                  </w:r>
                </w:p>
              </w:tc>
            </w:tr>
            <w:tr w:rsidR="00072699" w:rsidRPr="00072699" w14:paraId="538E7D8C" w14:textId="77777777" w:rsidTr="00F542F3">
              <w:tc>
                <w:tcPr>
                  <w:tcW w:w="3969" w:type="dxa"/>
                  <w:shd w:val="clear" w:color="auto" w:fill="auto"/>
                </w:tcPr>
                <w:p w14:paraId="50991795" w14:textId="77777777" w:rsidR="00072699" w:rsidRPr="00072699" w:rsidRDefault="00072699" w:rsidP="00072699">
                  <w:pPr>
                    <w:spacing w:after="0"/>
                    <w:rPr>
                      <w:rFonts w:ascii="Times New Roman" w:eastAsia="等线" w:hAnsi="Times New Roman" w:cs="Times New Roman"/>
                      <w:szCs w:val="20"/>
                      <w:lang w:eastAsia="zh-CN"/>
                    </w:rPr>
                  </w:pPr>
                  <w:r w:rsidRPr="00072699">
                    <w:rPr>
                      <w:rFonts w:ascii="Times New Roman" w:eastAsia="宋体" w:hAnsi="Times New Roman" w:cs="Times New Roman"/>
                      <w:iCs/>
                      <w:szCs w:val="20"/>
                      <w:lang w:eastAsia="zh-CN"/>
                    </w:rPr>
                    <w:t>SL-PRS based Rx-Tx measurement</w:t>
                  </w:r>
                </w:p>
              </w:tc>
              <w:tc>
                <w:tcPr>
                  <w:tcW w:w="2410" w:type="dxa"/>
                  <w:shd w:val="clear" w:color="auto" w:fill="auto"/>
                </w:tcPr>
                <w:p w14:paraId="1C2A8BBE" w14:textId="77777777" w:rsidR="00072699" w:rsidRPr="00072699" w:rsidRDefault="00072699" w:rsidP="00072699">
                  <w:pPr>
                    <w:spacing w:after="0"/>
                    <w:rPr>
                      <w:rFonts w:ascii="Times New Roman" w:eastAsia="等线" w:hAnsi="Times New Roman" w:cs="Times New Roman"/>
                      <w:szCs w:val="20"/>
                      <w:lang w:eastAsia="zh-CN"/>
                    </w:rPr>
                  </w:pPr>
                </w:p>
              </w:tc>
              <w:tc>
                <w:tcPr>
                  <w:tcW w:w="2409" w:type="dxa"/>
                  <w:shd w:val="clear" w:color="auto" w:fill="auto"/>
                </w:tcPr>
                <w:p w14:paraId="273FBEFB" w14:textId="77777777" w:rsidR="00072699" w:rsidRPr="00072699" w:rsidRDefault="00072699" w:rsidP="00072699">
                  <w:pPr>
                    <w:spacing w:after="0"/>
                    <w:rPr>
                      <w:rFonts w:ascii="Times New Roman" w:eastAsia="等线" w:hAnsi="Times New Roman" w:cs="Times New Roman"/>
                      <w:szCs w:val="20"/>
                      <w:lang w:eastAsia="zh-CN"/>
                    </w:rPr>
                  </w:pPr>
                </w:p>
              </w:tc>
            </w:tr>
            <w:tr w:rsidR="00072699" w:rsidRPr="00072699" w14:paraId="0E1BAE2F" w14:textId="77777777" w:rsidTr="00F542F3">
              <w:tc>
                <w:tcPr>
                  <w:tcW w:w="3969" w:type="dxa"/>
                  <w:shd w:val="clear" w:color="auto" w:fill="auto"/>
                </w:tcPr>
                <w:p w14:paraId="1C733FF3" w14:textId="77777777" w:rsidR="00072699" w:rsidRPr="00072699" w:rsidRDefault="00072699" w:rsidP="00072699">
                  <w:pPr>
                    <w:spacing w:after="0"/>
                    <w:rPr>
                      <w:rFonts w:ascii="Times New Roman" w:eastAsia="Malgun Gothic" w:hAnsi="Times New Roman" w:cs="Times New Roman"/>
                      <w:szCs w:val="20"/>
                      <w:lang w:eastAsia="ko-KR"/>
                    </w:rPr>
                  </w:pPr>
                  <w:r w:rsidRPr="00072699">
                    <w:rPr>
                      <w:rFonts w:ascii="Times New Roman" w:eastAsia="宋体" w:hAnsi="Times New Roman" w:cs="Times New Roman"/>
                      <w:iCs/>
                      <w:szCs w:val="20"/>
                      <w:lang w:eastAsia="zh-CN"/>
                    </w:rPr>
                    <w:t>SL-PRS based RSTD measurement</w:t>
                  </w:r>
                </w:p>
              </w:tc>
              <w:tc>
                <w:tcPr>
                  <w:tcW w:w="2410" w:type="dxa"/>
                  <w:shd w:val="clear" w:color="auto" w:fill="auto"/>
                </w:tcPr>
                <w:p w14:paraId="0C6909D3" w14:textId="77777777" w:rsidR="00072699" w:rsidRPr="00072699" w:rsidRDefault="00072699" w:rsidP="00072699">
                  <w:pPr>
                    <w:spacing w:after="0"/>
                    <w:rPr>
                      <w:rFonts w:ascii="Times New Roman" w:eastAsia="等线" w:hAnsi="Times New Roman" w:cs="Times New Roman"/>
                      <w:szCs w:val="20"/>
                      <w:lang w:eastAsia="zh-CN"/>
                    </w:rPr>
                  </w:pPr>
                </w:p>
              </w:tc>
              <w:tc>
                <w:tcPr>
                  <w:tcW w:w="2409" w:type="dxa"/>
                  <w:shd w:val="clear" w:color="auto" w:fill="auto"/>
                </w:tcPr>
                <w:p w14:paraId="34AA8E23" w14:textId="77777777" w:rsidR="00072699" w:rsidRPr="00072699" w:rsidRDefault="00072699" w:rsidP="00072699">
                  <w:pPr>
                    <w:spacing w:after="0"/>
                    <w:rPr>
                      <w:rFonts w:ascii="Times New Roman" w:eastAsia="等线" w:hAnsi="Times New Roman" w:cs="Times New Roman"/>
                      <w:szCs w:val="20"/>
                      <w:lang w:eastAsia="zh-CN"/>
                    </w:rPr>
                  </w:pPr>
                </w:p>
              </w:tc>
            </w:tr>
            <w:tr w:rsidR="00072699" w:rsidRPr="00072699" w14:paraId="0FC4BDC9" w14:textId="77777777" w:rsidTr="00F542F3">
              <w:tc>
                <w:tcPr>
                  <w:tcW w:w="3969" w:type="dxa"/>
                  <w:shd w:val="clear" w:color="auto" w:fill="auto"/>
                </w:tcPr>
                <w:p w14:paraId="56F5EFE7" w14:textId="77777777" w:rsidR="00072699" w:rsidRPr="00072699" w:rsidRDefault="00072699" w:rsidP="00072699">
                  <w:pPr>
                    <w:spacing w:after="0"/>
                    <w:rPr>
                      <w:rFonts w:ascii="Times New Roman" w:eastAsia="等线" w:hAnsi="Times New Roman" w:cs="Times New Roman"/>
                      <w:szCs w:val="20"/>
                      <w:lang w:eastAsia="zh-CN"/>
                    </w:rPr>
                  </w:pPr>
                  <w:r w:rsidRPr="00072699">
                    <w:rPr>
                      <w:rFonts w:ascii="Times New Roman" w:eastAsia="宋体" w:hAnsi="Times New Roman" w:cs="Times New Roman"/>
                      <w:iCs/>
                      <w:szCs w:val="20"/>
                      <w:lang w:eastAsia="zh-CN"/>
                    </w:rPr>
                    <w:t>SL-PRS based RSRP measurement</w:t>
                  </w:r>
                </w:p>
              </w:tc>
              <w:tc>
                <w:tcPr>
                  <w:tcW w:w="2410" w:type="dxa"/>
                  <w:shd w:val="clear" w:color="auto" w:fill="auto"/>
                </w:tcPr>
                <w:p w14:paraId="34015EEA" w14:textId="77777777" w:rsidR="00072699" w:rsidRPr="00072699" w:rsidRDefault="00072699" w:rsidP="00072699">
                  <w:pPr>
                    <w:spacing w:after="0"/>
                    <w:rPr>
                      <w:rFonts w:ascii="Times New Roman" w:eastAsia="等线" w:hAnsi="Times New Roman" w:cs="Times New Roman"/>
                      <w:szCs w:val="20"/>
                      <w:lang w:eastAsia="zh-CN"/>
                    </w:rPr>
                  </w:pPr>
                </w:p>
              </w:tc>
              <w:tc>
                <w:tcPr>
                  <w:tcW w:w="2409" w:type="dxa"/>
                  <w:shd w:val="clear" w:color="auto" w:fill="auto"/>
                </w:tcPr>
                <w:p w14:paraId="33A3035C" w14:textId="77777777" w:rsidR="00072699" w:rsidRPr="00072699" w:rsidRDefault="00072699" w:rsidP="00072699">
                  <w:pPr>
                    <w:spacing w:after="0"/>
                    <w:rPr>
                      <w:rFonts w:ascii="Times New Roman" w:eastAsia="等线" w:hAnsi="Times New Roman" w:cs="Times New Roman"/>
                      <w:szCs w:val="20"/>
                      <w:lang w:eastAsia="zh-CN"/>
                    </w:rPr>
                  </w:pPr>
                </w:p>
              </w:tc>
            </w:tr>
            <w:tr w:rsidR="00072699" w:rsidRPr="00072699" w14:paraId="1048DED1" w14:textId="77777777" w:rsidTr="00F542F3">
              <w:tc>
                <w:tcPr>
                  <w:tcW w:w="3969" w:type="dxa"/>
                  <w:shd w:val="clear" w:color="auto" w:fill="auto"/>
                </w:tcPr>
                <w:p w14:paraId="09B187F0" w14:textId="77777777" w:rsidR="00072699" w:rsidRPr="00072699" w:rsidRDefault="00072699" w:rsidP="00072699">
                  <w:pPr>
                    <w:spacing w:after="0"/>
                    <w:rPr>
                      <w:rFonts w:ascii="Times New Roman" w:eastAsia="等线" w:hAnsi="Times New Roman" w:cs="Times New Roman"/>
                      <w:szCs w:val="20"/>
                      <w:lang w:eastAsia="zh-CN"/>
                    </w:rPr>
                  </w:pPr>
                  <w:r w:rsidRPr="00072699">
                    <w:rPr>
                      <w:rFonts w:ascii="Times New Roman" w:eastAsia="宋体" w:hAnsi="Times New Roman" w:cs="Times New Roman"/>
                      <w:iCs/>
                      <w:szCs w:val="20"/>
                      <w:lang w:eastAsia="zh-CN"/>
                    </w:rPr>
                    <w:t>SL-PRS based RSRPP measurement</w:t>
                  </w:r>
                </w:p>
              </w:tc>
              <w:tc>
                <w:tcPr>
                  <w:tcW w:w="2410" w:type="dxa"/>
                  <w:shd w:val="clear" w:color="auto" w:fill="auto"/>
                </w:tcPr>
                <w:p w14:paraId="7AB8B356" w14:textId="77777777" w:rsidR="00072699" w:rsidRPr="00072699" w:rsidRDefault="00072699" w:rsidP="00072699">
                  <w:pPr>
                    <w:spacing w:after="0"/>
                    <w:rPr>
                      <w:rFonts w:ascii="Times New Roman" w:eastAsia="等线" w:hAnsi="Times New Roman" w:cs="Times New Roman"/>
                      <w:szCs w:val="20"/>
                      <w:lang w:eastAsia="zh-CN"/>
                    </w:rPr>
                  </w:pPr>
                </w:p>
              </w:tc>
              <w:tc>
                <w:tcPr>
                  <w:tcW w:w="2409" w:type="dxa"/>
                  <w:shd w:val="clear" w:color="auto" w:fill="auto"/>
                </w:tcPr>
                <w:p w14:paraId="1AC4F071" w14:textId="77777777" w:rsidR="00072699" w:rsidRPr="00072699" w:rsidRDefault="00072699" w:rsidP="00072699">
                  <w:pPr>
                    <w:spacing w:after="0"/>
                    <w:rPr>
                      <w:rFonts w:ascii="Times New Roman" w:eastAsia="等线" w:hAnsi="Times New Roman" w:cs="Times New Roman"/>
                      <w:szCs w:val="20"/>
                      <w:lang w:eastAsia="zh-CN"/>
                    </w:rPr>
                  </w:pPr>
                </w:p>
              </w:tc>
            </w:tr>
            <w:tr w:rsidR="00072699" w:rsidRPr="00072699" w14:paraId="33E6786E" w14:textId="77777777" w:rsidTr="00F542F3">
              <w:tc>
                <w:tcPr>
                  <w:tcW w:w="3969" w:type="dxa"/>
                  <w:shd w:val="clear" w:color="auto" w:fill="auto"/>
                </w:tcPr>
                <w:p w14:paraId="5698C181" w14:textId="77777777" w:rsidR="00072699" w:rsidRPr="00072699" w:rsidRDefault="00072699" w:rsidP="00072699">
                  <w:pPr>
                    <w:spacing w:after="0"/>
                    <w:rPr>
                      <w:rFonts w:ascii="Times New Roman" w:eastAsia="等线" w:hAnsi="Times New Roman" w:cs="Times New Roman"/>
                      <w:szCs w:val="20"/>
                      <w:lang w:eastAsia="zh-CN"/>
                    </w:rPr>
                  </w:pPr>
                  <w:r w:rsidRPr="00072699">
                    <w:rPr>
                      <w:rFonts w:ascii="Times New Roman" w:eastAsia="宋体" w:hAnsi="Times New Roman" w:cs="Times New Roman"/>
                      <w:iCs/>
                      <w:szCs w:val="20"/>
                      <w:lang w:eastAsia="zh-CN"/>
                    </w:rPr>
                    <w:t>SL-PRS based RTOA measurement</w:t>
                  </w:r>
                </w:p>
              </w:tc>
              <w:tc>
                <w:tcPr>
                  <w:tcW w:w="2410" w:type="dxa"/>
                  <w:shd w:val="clear" w:color="auto" w:fill="auto"/>
                </w:tcPr>
                <w:p w14:paraId="3D4459F0" w14:textId="77777777" w:rsidR="00072699" w:rsidRPr="00072699" w:rsidRDefault="00072699" w:rsidP="00072699">
                  <w:pPr>
                    <w:spacing w:after="0"/>
                    <w:rPr>
                      <w:rFonts w:ascii="Times New Roman" w:eastAsia="等线" w:hAnsi="Times New Roman" w:cs="Times New Roman"/>
                      <w:szCs w:val="20"/>
                      <w:lang w:eastAsia="zh-CN"/>
                    </w:rPr>
                  </w:pPr>
                </w:p>
              </w:tc>
              <w:tc>
                <w:tcPr>
                  <w:tcW w:w="2409" w:type="dxa"/>
                  <w:shd w:val="clear" w:color="auto" w:fill="auto"/>
                </w:tcPr>
                <w:p w14:paraId="023B317F" w14:textId="77777777" w:rsidR="00072699" w:rsidRPr="00072699" w:rsidRDefault="00072699" w:rsidP="00072699">
                  <w:pPr>
                    <w:spacing w:after="0"/>
                    <w:rPr>
                      <w:rFonts w:ascii="Times New Roman" w:eastAsia="等线" w:hAnsi="Times New Roman" w:cs="Times New Roman"/>
                      <w:szCs w:val="20"/>
                      <w:lang w:eastAsia="zh-CN"/>
                    </w:rPr>
                  </w:pPr>
                </w:p>
              </w:tc>
            </w:tr>
            <w:tr w:rsidR="00072699" w:rsidRPr="00072699" w14:paraId="015C469C" w14:textId="77777777" w:rsidTr="00F542F3">
              <w:tc>
                <w:tcPr>
                  <w:tcW w:w="3969" w:type="dxa"/>
                  <w:shd w:val="clear" w:color="auto" w:fill="auto"/>
                </w:tcPr>
                <w:p w14:paraId="2BA6DCA5" w14:textId="77777777" w:rsidR="00072699" w:rsidRPr="00072699" w:rsidRDefault="00072699" w:rsidP="00072699">
                  <w:pPr>
                    <w:spacing w:after="0"/>
                    <w:rPr>
                      <w:rFonts w:ascii="Times New Roman" w:eastAsia="等线" w:hAnsi="Times New Roman" w:cs="Times New Roman"/>
                      <w:szCs w:val="20"/>
                      <w:lang w:eastAsia="zh-CN"/>
                    </w:rPr>
                  </w:pPr>
                  <w:r w:rsidRPr="00072699">
                    <w:rPr>
                      <w:rFonts w:ascii="Times New Roman" w:eastAsia="宋体" w:hAnsi="Times New Roman" w:cs="Times New Roman"/>
                      <w:iCs/>
                      <w:szCs w:val="20"/>
                      <w:lang w:eastAsia="zh-CN"/>
                    </w:rPr>
                    <w:t>SL-PRS based Azimuth of arrival (</w:t>
                  </w:r>
                  <w:proofErr w:type="spellStart"/>
                  <w:r w:rsidRPr="00072699">
                    <w:rPr>
                      <w:rFonts w:ascii="Times New Roman" w:eastAsia="宋体" w:hAnsi="Times New Roman" w:cs="Times New Roman"/>
                      <w:iCs/>
                      <w:szCs w:val="20"/>
                      <w:lang w:eastAsia="zh-CN"/>
                    </w:rPr>
                    <w:t>AoA</w:t>
                  </w:r>
                  <w:proofErr w:type="spellEnd"/>
                  <w:r w:rsidRPr="00072699">
                    <w:rPr>
                      <w:rFonts w:ascii="Times New Roman" w:eastAsia="宋体" w:hAnsi="Times New Roman" w:cs="Times New Roman"/>
                      <w:iCs/>
                      <w:szCs w:val="20"/>
                      <w:lang w:eastAsia="zh-CN"/>
                    </w:rPr>
                    <w:t>) and SL zenith of arrival (</w:t>
                  </w:r>
                  <w:proofErr w:type="spellStart"/>
                  <w:r w:rsidRPr="00072699">
                    <w:rPr>
                      <w:rFonts w:ascii="Times New Roman" w:eastAsia="宋体" w:hAnsi="Times New Roman" w:cs="Times New Roman"/>
                      <w:iCs/>
                      <w:szCs w:val="20"/>
                      <w:lang w:eastAsia="zh-CN"/>
                    </w:rPr>
                    <w:t>ZoA</w:t>
                  </w:r>
                  <w:proofErr w:type="spellEnd"/>
                  <w:r w:rsidRPr="00072699">
                    <w:rPr>
                      <w:rFonts w:ascii="Times New Roman" w:eastAsia="宋体" w:hAnsi="Times New Roman" w:cs="Times New Roman"/>
                      <w:iCs/>
                      <w:szCs w:val="20"/>
                      <w:lang w:eastAsia="zh-CN"/>
                    </w:rPr>
                    <w:t>) measurement</w:t>
                  </w:r>
                </w:p>
              </w:tc>
              <w:tc>
                <w:tcPr>
                  <w:tcW w:w="2410" w:type="dxa"/>
                  <w:shd w:val="clear" w:color="auto" w:fill="auto"/>
                </w:tcPr>
                <w:p w14:paraId="3B6B77C4" w14:textId="77777777" w:rsidR="00072699" w:rsidRPr="00072699" w:rsidRDefault="00072699" w:rsidP="00072699">
                  <w:pPr>
                    <w:spacing w:after="0"/>
                    <w:rPr>
                      <w:rFonts w:ascii="Times New Roman" w:eastAsia="等线" w:hAnsi="Times New Roman" w:cs="Times New Roman"/>
                      <w:szCs w:val="20"/>
                      <w:lang w:eastAsia="zh-CN"/>
                    </w:rPr>
                  </w:pPr>
                </w:p>
              </w:tc>
              <w:tc>
                <w:tcPr>
                  <w:tcW w:w="2409" w:type="dxa"/>
                  <w:shd w:val="clear" w:color="auto" w:fill="auto"/>
                </w:tcPr>
                <w:p w14:paraId="24DE5B2B" w14:textId="77777777" w:rsidR="00072699" w:rsidRPr="00072699" w:rsidRDefault="00072699" w:rsidP="00072699">
                  <w:pPr>
                    <w:spacing w:after="0"/>
                    <w:rPr>
                      <w:rFonts w:ascii="Times New Roman" w:eastAsia="等线" w:hAnsi="Times New Roman" w:cs="Times New Roman"/>
                      <w:szCs w:val="20"/>
                      <w:lang w:eastAsia="zh-CN"/>
                    </w:rPr>
                  </w:pPr>
                </w:p>
              </w:tc>
            </w:tr>
            <w:tr w:rsidR="00072699" w:rsidRPr="00072699" w14:paraId="24187E77" w14:textId="77777777" w:rsidTr="00F542F3">
              <w:tc>
                <w:tcPr>
                  <w:tcW w:w="3969" w:type="dxa"/>
                  <w:shd w:val="clear" w:color="auto" w:fill="auto"/>
                </w:tcPr>
                <w:p w14:paraId="4C0D74CF" w14:textId="77777777" w:rsidR="00072699" w:rsidRPr="00072699" w:rsidRDefault="00072699" w:rsidP="00072699">
                  <w:pPr>
                    <w:spacing w:after="0"/>
                    <w:rPr>
                      <w:rFonts w:ascii="Times New Roman" w:eastAsia="等线" w:hAnsi="Times New Roman" w:cs="Times New Roman"/>
                      <w:szCs w:val="20"/>
                      <w:lang w:eastAsia="zh-CN"/>
                    </w:rPr>
                  </w:pPr>
                  <w:proofErr w:type="spellStart"/>
                  <w:r w:rsidRPr="00072699">
                    <w:rPr>
                      <w:rFonts w:ascii="Times New Roman" w:eastAsia="等线" w:hAnsi="Times New Roman" w:cs="Times New Roman"/>
                      <w:szCs w:val="20"/>
                      <w:lang w:eastAsia="zh-CN"/>
                    </w:rPr>
                    <w:t>etc</w:t>
                  </w:r>
                  <w:proofErr w:type="spellEnd"/>
                </w:p>
              </w:tc>
              <w:tc>
                <w:tcPr>
                  <w:tcW w:w="2410" w:type="dxa"/>
                  <w:shd w:val="clear" w:color="auto" w:fill="auto"/>
                </w:tcPr>
                <w:p w14:paraId="3B471480" w14:textId="77777777" w:rsidR="00072699" w:rsidRPr="00072699" w:rsidRDefault="00072699" w:rsidP="00072699">
                  <w:pPr>
                    <w:spacing w:after="0"/>
                    <w:rPr>
                      <w:rFonts w:ascii="Times New Roman" w:eastAsia="等线" w:hAnsi="Times New Roman" w:cs="Times New Roman"/>
                      <w:szCs w:val="20"/>
                      <w:lang w:eastAsia="zh-CN"/>
                    </w:rPr>
                  </w:pPr>
                </w:p>
              </w:tc>
              <w:tc>
                <w:tcPr>
                  <w:tcW w:w="2409" w:type="dxa"/>
                  <w:shd w:val="clear" w:color="auto" w:fill="auto"/>
                </w:tcPr>
                <w:p w14:paraId="30EA35A3" w14:textId="77777777" w:rsidR="00072699" w:rsidRPr="00072699" w:rsidRDefault="00072699" w:rsidP="00072699">
                  <w:pPr>
                    <w:spacing w:after="0"/>
                    <w:rPr>
                      <w:rFonts w:ascii="Times New Roman" w:eastAsia="等线" w:hAnsi="Times New Roman" w:cs="Times New Roman"/>
                      <w:szCs w:val="20"/>
                      <w:lang w:eastAsia="zh-CN"/>
                    </w:rPr>
                  </w:pPr>
                </w:p>
              </w:tc>
            </w:tr>
          </w:tbl>
          <w:p w14:paraId="547B47D6" w14:textId="2F8949AC" w:rsidR="00FF2814" w:rsidRPr="00FF2814" w:rsidRDefault="00FF2814" w:rsidP="00072699">
            <w:pPr>
              <w:overflowPunct w:val="0"/>
              <w:autoSpaceDE w:val="0"/>
              <w:autoSpaceDN w:val="0"/>
              <w:spacing w:after="0" w:line="240" w:lineRule="auto"/>
              <w:contextualSpacing/>
              <w:jc w:val="both"/>
              <w:textAlignment w:val="baseline"/>
              <w:rPr>
                <w:rFonts w:ascii="Times New Roman" w:eastAsia="Batang" w:hAnsi="Times New Roman" w:cs="Times New Roman"/>
                <w:sz w:val="20"/>
                <w:szCs w:val="20"/>
                <w:lang w:eastAsia="x-none"/>
              </w:rPr>
            </w:pPr>
          </w:p>
        </w:tc>
      </w:tr>
    </w:tbl>
    <w:p w14:paraId="4CD95FC7" w14:textId="7DA29670" w:rsidR="00042EA9" w:rsidRDefault="007254E5" w:rsidP="0007269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For SL positioning, several kinds of measurements including RTT-type, </w:t>
      </w:r>
      <w:proofErr w:type="spellStart"/>
      <w:r>
        <w:rPr>
          <w:rFonts w:ascii="Times New Roman" w:eastAsiaTheme="minorEastAsia" w:hAnsi="Times New Roman" w:cs="Times New Roman"/>
          <w:lang w:eastAsia="zh-CN"/>
        </w:rPr>
        <w:t>AoA</w:t>
      </w:r>
      <w:proofErr w:type="spellEnd"/>
      <w:r>
        <w:rPr>
          <w:rFonts w:ascii="Times New Roman" w:eastAsiaTheme="minorEastAsia" w:hAnsi="Times New Roman" w:cs="Times New Roman"/>
          <w:lang w:eastAsia="zh-CN"/>
        </w:rPr>
        <w:t xml:space="preserve"> and TDOA will be specified. </w:t>
      </w:r>
      <w:r w:rsidR="00A51185">
        <w:rPr>
          <w:rFonts w:ascii="Times New Roman" w:eastAsiaTheme="minorEastAsia" w:hAnsi="Times New Roman" w:cs="Times New Roman"/>
          <w:lang w:eastAsia="zh-CN"/>
        </w:rPr>
        <w:t>D</w:t>
      </w:r>
      <w:r w:rsidR="00A51185">
        <w:rPr>
          <w:rFonts w:ascii="Times New Roman" w:eastAsiaTheme="minorEastAsia" w:hAnsi="Times New Roman" w:cs="Times New Roman" w:hint="eastAsia"/>
          <w:lang w:eastAsia="zh-CN"/>
        </w:rPr>
        <w:t>uring</w:t>
      </w:r>
      <w:r>
        <w:rPr>
          <w:rFonts w:ascii="Times New Roman" w:eastAsiaTheme="minorEastAsia" w:hAnsi="Times New Roman" w:cs="Times New Roman"/>
          <w:lang w:eastAsia="zh-CN"/>
        </w:rPr>
        <w:t xml:space="preserve"> RAN1 </w:t>
      </w:r>
      <w:r w:rsidR="0084741F">
        <w:rPr>
          <w:rFonts w:ascii="Times New Roman" w:eastAsiaTheme="minorEastAsia" w:hAnsi="Times New Roman" w:cs="Times New Roman"/>
          <w:lang w:eastAsia="zh-CN"/>
        </w:rPr>
        <w:t>meeting</w:t>
      </w:r>
      <w:r>
        <w:rPr>
          <w:rFonts w:ascii="Times New Roman" w:eastAsiaTheme="minorEastAsia" w:hAnsi="Times New Roman" w:cs="Times New Roman"/>
          <w:lang w:eastAsia="zh-CN"/>
        </w:rPr>
        <w:t xml:space="preserve">, the </w:t>
      </w:r>
      <w:r w:rsidR="00FA7177">
        <w:rPr>
          <w:rFonts w:ascii="Times New Roman" w:eastAsiaTheme="minorEastAsia" w:hAnsi="Times New Roman" w:cs="Times New Roman"/>
          <w:lang w:eastAsia="zh-CN"/>
        </w:rPr>
        <w:t>above</w:t>
      </w:r>
      <w:r>
        <w:rPr>
          <w:rFonts w:ascii="Times New Roman" w:eastAsiaTheme="minorEastAsia" w:hAnsi="Times New Roman" w:cs="Times New Roman"/>
          <w:lang w:eastAsia="zh-CN"/>
        </w:rPr>
        <w:t xml:space="preserve"> measurements are discussed and defined.</w:t>
      </w:r>
      <w:r w:rsidR="009A4E04">
        <w:rPr>
          <w:rFonts w:ascii="Times New Roman" w:eastAsiaTheme="minorEastAsia" w:hAnsi="Times New Roman" w:cs="Times New Roman"/>
          <w:lang w:eastAsia="zh-CN"/>
        </w:rPr>
        <w:t xml:space="preserve"> Correspondingly, </w:t>
      </w:r>
      <w:r w:rsidR="009F7D02">
        <w:rPr>
          <w:rFonts w:ascii="Times New Roman" w:eastAsiaTheme="minorEastAsia" w:hAnsi="Times New Roman" w:cs="Times New Roman"/>
          <w:lang w:eastAsia="zh-CN"/>
        </w:rPr>
        <w:t xml:space="preserve">the RRM requirements should also be introduced in RAN4 spec. </w:t>
      </w:r>
      <w:r w:rsidR="00387564">
        <w:rPr>
          <w:rFonts w:ascii="Times New Roman" w:eastAsiaTheme="minorEastAsia" w:hAnsi="Times New Roman" w:cs="Times New Roman"/>
          <w:lang w:eastAsia="zh-CN"/>
        </w:rPr>
        <w:t xml:space="preserve">In legacy </w:t>
      </w:r>
      <w:proofErr w:type="spellStart"/>
      <w:r w:rsidR="00387564">
        <w:rPr>
          <w:rFonts w:ascii="Times New Roman" w:eastAsiaTheme="minorEastAsia" w:hAnsi="Times New Roman" w:cs="Times New Roman"/>
          <w:lang w:eastAsia="zh-CN"/>
        </w:rPr>
        <w:t>Uu</w:t>
      </w:r>
      <w:proofErr w:type="spellEnd"/>
      <w:r w:rsidR="00387564">
        <w:rPr>
          <w:rFonts w:ascii="Times New Roman" w:eastAsiaTheme="minorEastAsia" w:hAnsi="Times New Roman" w:cs="Times New Roman"/>
          <w:lang w:eastAsia="zh-CN"/>
        </w:rPr>
        <w:t xml:space="preserve"> link positioning, both core and performance requirements for Rx-Tx, RSTD, RSRP and RSRPP measurements are introduced</w:t>
      </w:r>
      <w:r w:rsidR="0071542B">
        <w:rPr>
          <w:rFonts w:ascii="Times New Roman" w:eastAsiaTheme="minorEastAsia" w:hAnsi="Times New Roman" w:cs="Times New Roman"/>
          <w:lang w:eastAsia="zh-CN"/>
        </w:rPr>
        <w:t>, which</w:t>
      </w:r>
      <w:r w:rsidR="00A01956">
        <w:rPr>
          <w:rFonts w:ascii="Times New Roman" w:eastAsiaTheme="minorEastAsia" w:hAnsi="Times New Roman" w:cs="Times New Roman"/>
          <w:lang w:eastAsia="zh-CN"/>
        </w:rPr>
        <w:t xml:space="preserve"> could be used as the starting point for SL positioning</w:t>
      </w:r>
      <w:r w:rsidR="001C10C1">
        <w:rPr>
          <w:rFonts w:ascii="Times New Roman" w:eastAsiaTheme="minorEastAsia" w:hAnsi="Times New Roman" w:cs="Times New Roman"/>
          <w:lang w:eastAsia="zh-CN"/>
        </w:rPr>
        <w:t>.</w:t>
      </w:r>
      <w:r w:rsidR="0071542B">
        <w:rPr>
          <w:rFonts w:ascii="Times New Roman" w:eastAsiaTheme="minorEastAsia" w:hAnsi="Times New Roman" w:cs="Times New Roman"/>
          <w:lang w:eastAsia="zh-CN"/>
        </w:rPr>
        <w:t xml:space="preserve"> </w:t>
      </w:r>
      <w:r w:rsidR="001C10C1">
        <w:rPr>
          <w:rFonts w:ascii="Times New Roman" w:eastAsiaTheme="minorEastAsia" w:hAnsi="Times New Roman" w:cs="Times New Roman"/>
          <w:lang w:eastAsia="zh-CN"/>
        </w:rPr>
        <w:t xml:space="preserve">Although no requirement is defined for UL RTOA measurement, it is quite similar as RSTD </w:t>
      </w:r>
      <w:r w:rsidR="004676F2">
        <w:rPr>
          <w:rFonts w:ascii="Times New Roman" w:eastAsiaTheme="minorEastAsia" w:hAnsi="Times New Roman" w:cs="Times New Roman"/>
          <w:lang w:eastAsia="zh-CN"/>
        </w:rPr>
        <w:t>and the corresponding requirements c</w:t>
      </w:r>
      <w:r w:rsidR="00563176">
        <w:rPr>
          <w:rFonts w:ascii="Times New Roman" w:eastAsiaTheme="minorEastAsia" w:hAnsi="Times New Roman" w:cs="Times New Roman"/>
          <w:lang w:eastAsia="zh-CN"/>
        </w:rPr>
        <w:t xml:space="preserve">ould be </w:t>
      </w:r>
      <w:r w:rsidR="008E61F6">
        <w:rPr>
          <w:rFonts w:ascii="Times New Roman" w:eastAsiaTheme="minorEastAsia" w:hAnsi="Times New Roman" w:cs="Times New Roman"/>
          <w:lang w:eastAsia="zh-CN"/>
        </w:rPr>
        <w:t>introduced</w:t>
      </w:r>
      <w:r w:rsidR="00563176">
        <w:rPr>
          <w:rFonts w:ascii="Times New Roman" w:eastAsiaTheme="minorEastAsia" w:hAnsi="Times New Roman" w:cs="Times New Roman"/>
          <w:lang w:eastAsia="zh-CN"/>
        </w:rPr>
        <w:t xml:space="preserve"> with limited work efforts. </w:t>
      </w:r>
      <w:r w:rsidR="008E61F6">
        <w:rPr>
          <w:rFonts w:ascii="Times New Roman" w:eastAsiaTheme="minorEastAsia" w:hAnsi="Times New Roman" w:cs="Times New Roman"/>
          <w:lang w:eastAsia="zh-CN"/>
        </w:rPr>
        <w:t xml:space="preserve">For </w:t>
      </w:r>
      <w:proofErr w:type="spellStart"/>
      <w:r w:rsidR="008E61F6">
        <w:rPr>
          <w:rFonts w:ascii="Times New Roman" w:eastAsiaTheme="minorEastAsia" w:hAnsi="Times New Roman" w:cs="Times New Roman"/>
          <w:lang w:eastAsia="zh-CN"/>
        </w:rPr>
        <w:t>AoA</w:t>
      </w:r>
      <w:proofErr w:type="spellEnd"/>
      <w:r w:rsidR="008E61F6">
        <w:rPr>
          <w:rFonts w:ascii="Times New Roman" w:eastAsiaTheme="minorEastAsia" w:hAnsi="Times New Roman" w:cs="Times New Roman"/>
          <w:lang w:eastAsia="zh-CN"/>
        </w:rPr>
        <w:t xml:space="preserve"> and </w:t>
      </w:r>
      <w:proofErr w:type="spellStart"/>
      <w:r w:rsidR="008E61F6">
        <w:rPr>
          <w:rFonts w:ascii="Times New Roman" w:eastAsiaTheme="minorEastAsia" w:hAnsi="Times New Roman" w:cs="Times New Roman"/>
          <w:lang w:eastAsia="zh-CN"/>
        </w:rPr>
        <w:t>ZoA</w:t>
      </w:r>
      <w:proofErr w:type="spellEnd"/>
      <w:r w:rsidR="008E61F6">
        <w:rPr>
          <w:rFonts w:ascii="Times New Roman" w:eastAsiaTheme="minorEastAsia" w:hAnsi="Times New Roman" w:cs="Times New Roman"/>
          <w:lang w:eastAsia="zh-CN"/>
        </w:rPr>
        <w:t xml:space="preserve">, </w:t>
      </w:r>
      <w:r w:rsidR="007442E9">
        <w:rPr>
          <w:rFonts w:ascii="Times New Roman" w:eastAsiaTheme="minorEastAsia" w:hAnsi="Times New Roman" w:cs="Times New Roman"/>
          <w:lang w:eastAsia="zh-CN"/>
        </w:rPr>
        <w:t xml:space="preserve">plenty of simulations are required to evaluate the measurement accuracy, we </w:t>
      </w:r>
      <w:r w:rsidR="00C72E0B">
        <w:rPr>
          <w:rFonts w:ascii="Times New Roman" w:eastAsiaTheme="minorEastAsia" w:hAnsi="Times New Roman" w:cs="Times New Roman"/>
          <w:lang w:eastAsia="zh-CN"/>
        </w:rPr>
        <w:t>prefer to</w:t>
      </w:r>
      <w:r w:rsidR="007442E9">
        <w:rPr>
          <w:rFonts w:ascii="Times New Roman" w:eastAsiaTheme="minorEastAsia" w:hAnsi="Times New Roman" w:cs="Times New Roman"/>
          <w:lang w:eastAsia="zh-CN"/>
        </w:rPr>
        <w:t xml:space="preserve"> keep it open at this stage. </w:t>
      </w:r>
    </w:p>
    <w:p w14:paraId="0C4E5BC0" w14:textId="35CC9296" w:rsidR="00042EA9" w:rsidRPr="00A45D97" w:rsidRDefault="00042EA9" w:rsidP="00042EA9">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sidR="003D1CEB">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the RRM requirement</w:t>
      </w:r>
      <w:r w:rsidR="009D526D">
        <w:rPr>
          <w:rFonts w:ascii="Times New Roman" w:eastAsiaTheme="minorEastAsia" w:hAnsi="Times New Roman" w:cs="Times New Roman"/>
          <w:b/>
          <w:lang w:val="en-GB" w:eastAsia="zh-CN"/>
        </w:rPr>
        <w:t>s</w:t>
      </w:r>
      <w:r>
        <w:rPr>
          <w:rFonts w:ascii="Times New Roman" w:eastAsiaTheme="minorEastAsia" w:hAnsi="Times New Roman" w:cs="Times New Roman"/>
          <w:b/>
          <w:lang w:val="en-GB" w:eastAsia="zh-CN"/>
        </w:rPr>
        <w:t xml:space="preserve"> for:</w:t>
      </w:r>
    </w:p>
    <w:p w14:paraId="4FA57E4F" w14:textId="7C95EDFF" w:rsidR="00042EA9" w:rsidRDefault="00042EA9" w:rsidP="00042EA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SL PRS based Rx-Tx measurement</w:t>
      </w:r>
    </w:p>
    <w:p w14:paraId="1ED8461A" w14:textId="3FF264B8" w:rsidR="00042EA9" w:rsidRDefault="00042EA9" w:rsidP="00042EA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hint="eastAsia"/>
          <w:b/>
          <w:sz w:val="20"/>
          <w:szCs w:val="20"/>
          <w:lang w:val="en-GB" w:eastAsia="zh-CN"/>
        </w:rPr>
        <w:t>S</w:t>
      </w:r>
      <w:r>
        <w:rPr>
          <w:rFonts w:ascii="Times New Roman" w:eastAsiaTheme="minorEastAsia" w:hAnsi="Times New Roman" w:cs="Times New Roman"/>
          <w:b/>
          <w:sz w:val="20"/>
          <w:szCs w:val="20"/>
          <w:lang w:val="en-GB" w:eastAsia="zh-CN"/>
        </w:rPr>
        <w:t>L PRS based RSTD measurement</w:t>
      </w:r>
    </w:p>
    <w:p w14:paraId="029A77DB" w14:textId="3E13CE41" w:rsidR="00042EA9" w:rsidRDefault="00042EA9" w:rsidP="00042EA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hint="eastAsia"/>
          <w:b/>
          <w:sz w:val="20"/>
          <w:szCs w:val="20"/>
          <w:lang w:val="en-GB" w:eastAsia="zh-CN"/>
        </w:rPr>
        <w:t>S</w:t>
      </w:r>
      <w:r>
        <w:rPr>
          <w:rFonts w:ascii="Times New Roman" w:eastAsiaTheme="minorEastAsia" w:hAnsi="Times New Roman" w:cs="Times New Roman"/>
          <w:b/>
          <w:sz w:val="20"/>
          <w:szCs w:val="20"/>
          <w:lang w:val="en-GB" w:eastAsia="zh-CN"/>
        </w:rPr>
        <w:t>L PRS based RSRP measurement</w:t>
      </w:r>
    </w:p>
    <w:p w14:paraId="18DC65E3" w14:textId="705C28F9" w:rsidR="00042EA9" w:rsidRDefault="00042EA9" w:rsidP="00042EA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hint="eastAsia"/>
          <w:b/>
          <w:sz w:val="20"/>
          <w:szCs w:val="20"/>
          <w:lang w:val="en-GB" w:eastAsia="zh-CN"/>
        </w:rPr>
        <w:t>S</w:t>
      </w:r>
      <w:r>
        <w:rPr>
          <w:rFonts w:ascii="Times New Roman" w:eastAsiaTheme="minorEastAsia" w:hAnsi="Times New Roman" w:cs="Times New Roman"/>
          <w:b/>
          <w:sz w:val="20"/>
          <w:szCs w:val="20"/>
          <w:lang w:val="en-GB" w:eastAsia="zh-CN"/>
        </w:rPr>
        <w:t>L PRS based RSRPP measurement</w:t>
      </w:r>
    </w:p>
    <w:p w14:paraId="1A9CBAB1" w14:textId="6B7F4763" w:rsidR="00042EA9" w:rsidRDefault="00042EA9" w:rsidP="00042EA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hint="eastAsia"/>
          <w:b/>
          <w:sz w:val="20"/>
          <w:szCs w:val="20"/>
          <w:lang w:val="en-GB" w:eastAsia="zh-CN"/>
        </w:rPr>
        <w:t>S</w:t>
      </w:r>
      <w:r>
        <w:rPr>
          <w:rFonts w:ascii="Times New Roman" w:eastAsiaTheme="minorEastAsia" w:hAnsi="Times New Roman" w:cs="Times New Roman"/>
          <w:b/>
          <w:sz w:val="20"/>
          <w:szCs w:val="20"/>
          <w:lang w:val="en-GB" w:eastAsia="zh-CN"/>
        </w:rPr>
        <w:t>L PRS based RTO</w:t>
      </w:r>
      <w:r w:rsidR="005E15D2">
        <w:rPr>
          <w:rFonts w:ascii="Times New Roman" w:eastAsiaTheme="minorEastAsia" w:hAnsi="Times New Roman" w:cs="Times New Roman"/>
          <w:b/>
          <w:sz w:val="20"/>
          <w:szCs w:val="20"/>
          <w:lang w:val="en-GB" w:eastAsia="zh-CN"/>
        </w:rPr>
        <w:t>A</w:t>
      </w:r>
      <w:r>
        <w:rPr>
          <w:rFonts w:ascii="Times New Roman" w:eastAsiaTheme="minorEastAsia" w:hAnsi="Times New Roman" w:cs="Times New Roman"/>
          <w:b/>
          <w:sz w:val="20"/>
          <w:szCs w:val="20"/>
          <w:lang w:val="en-GB" w:eastAsia="zh-CN"/>
        </w:rPr>
        <w:t xml:space="preserve"> measurement</w:t>
      </w:r>
    </w:p>
    <w:p w14:paraId="5823DA25" w14:textId="6AA99578" w:rsidR="00042EA9" w:rsidRDefault="00042EA9" w:rsidP="00042EA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 xml:space="preserve">FFS: </w:t>
      </w:r>
      <w:r>
        <w:rPr>
          <w:rFonts w:ascii="Times New Roman" w:eastAsiaTheme="minorEastAsia" w:hAnsi="Times New Roman" w:cs="Times New Roman" w:hint="eastAsia"/>
          <w:b/>
          <w:sz w:val="20"/>
          <w:szCs w:val="20"/>
          <w:lang w:val="en-GB" w:eastAsia="zh-CN"/>
        </w:rPr>
        <w:t>S</w:t>
      </w:r>
      <w:r>
        <w:rPr>
          <w:rFonts w:ascii="Times New Roman" w:eastAsiaTheme="minorEastAsia" w:hAnsi="Times New Roman" w:cs="Times New Roman"/>
          <w:b/>
          <w:sz w:val="20"/>
          <w:szCs w:val="20"/>
          <w:lang w:val="en-GB" w:eastAsia="zh-CN"/>
        </w:rPr>
        <w:t xml:space="preserve">L PRS based </w:t>
      </w:r>
      <w:proofErr w:type="spellStart"/>
      <w:r>
        <w:rPr>
          <w:rFonts w:ascii="Times New Roman" w:eastAsiaTheme="minorEastAsia" w:hAnsi="Times New Roman" w:cs="Times New Roman"/>
          <w:b/>
          <w:sz w:val="20"/>
          <w:szCs w:val="20"/>
          <w:lang w:val="en-GB" w:eastAsia="zh-CN"/>
        </w:rPr>
        <w:t>AoA</w:t>
      </w:r>
      <w:proofErr w:type="spellEnd"/>
      <w:r>
        <w:rPr>
          <w:rFonts w:ascii="Times New Roman" w:eastAsiaTheme="minorEastAsia" w:hAnsi="Times New Roman" w:cs="Times New Roman"/>
          <w:b/>
          <w:sz w:val="20"/>
          <w:szCs w:val="20"/>
          <w:lang w:val="en-GB" w:eastAsia="zh-CN"/>
        </w:rPr>
        <w:t xml:space="preserve"> and </w:t>
      </w:r>
      <w:proofErr w:type="spellStart"/>
      <w:r>
        <w:rPr>
          <w:rFonts w:ascii="Times New Roman" w:eastAsiaTheme="minorEastAsia" w:hAnsi="Times New Roman" w:cs="Times New Roman"/>
          <w:b/>
          <w:sz w:val="20"/>
          <w:szCs w:val="20"/>
          <w:lang w:val="en-GB" w:eastAsia="zh-CN"/>
        </w:rPr>
        <w:t>ZoA</w:t>
      </w:r>
      <w:proofErr w:type="spellEnd"/>
      <w:r>
        <w:rPr>
          <w:rFonts w:ascii="Times New Roman" w:eastAsiaTheme="minorEastAsia" w:hAnsi="Times New Roman" w:cs="Times New Roman"/>
          <w:b/>
          <w:sz w:val="20"/>
          <w:szCs w:val="20"/>
          <w:lang w:val="en-GB" w:eastAsia="zh-CN"/>
        </w:rPr>
        <w:t xml:space="preserve"> measurement</w:t>
      </w:r>
    </w:p>
    <w:tbl>
      <w:tblPr>
        <w:tblStyle w:val="afc"/>
        <w:tblW w:w="0" w:type="auto"/>
        <w:tblLook w:val="04A0" w:firstRow="1" w:lastRow="0" w:firstColumn="1" w:lastColumn="0" w:noHBand="0" w:noVBand="1"/>
      </w:tblPr>
      <w:tblGrid>
        <w:gridCol w:w="9629"/>
      </w:tblGrid>
      <w:tr w:rsidR="00DC62C4" w:rsidRPr="00647618" w14:paraId="75E5D3A1" w14:textId="77777777" w:rsidTr="00DC62C4">
        <w:tc>
          <w:tcPr>
            <w:tcW w:w="9629" w:type="dxa"/>
          </w:tcPr>
          <w:p w14:paraId="2F10AA34" w14:textId="77777777" w:rsidR="007C29FA" w:rsidRPr="007C29FA" w:rsidRDefault="007C29FA" w:rsidP="007C29FA">
            <w:pPr>
              <w:spacing w:after="0"/>
              <w:rPr>
                <w:rFonts w:ascii="Times" w:eastAsia="Batang" w:hAnsi="Times"/>
                <w:b/>
                <w:sz w:val="20"/>
                <w:szCs w:val="24"/>
                <w:lang w:val="en-US" w:eastAsia="x-none"/>
              </w:rPr>
            </w:pPr>
            <w:r w:rsidRPr="007C29FA">
              <w:rPr>
                <w:rFonts w:ascii="Times" w:eastAsia="Batang" w:hAnsi="Times"/>
                <w:b/>
                <w:sz w:val="20"/>
                <w:szCs w:val="24"/>
                <w:highlight w:val="green"/>
                <w:lang w:val="en-US" w:eastAsia="x-none"/>
              </w:rPr>
              <w:t>Agreement</w:t>
            </w:r>
          </w:p>
          <w:p w14:paraId="6B45F571" w14:textId="022A2A46" w:rsidR="00DC62C4" w:rsidRPr="00647618" w:rsidRDefault="007C29FA" w:rsidP="007C29FA">
            <w:pPr>
              <w:spacing w:after="0"/>
              <w:rPr>
                <w:rFonts w:ascii="Times New Roman" w:eastAsiaTheme="minorEastAsia" w:hAnsi="Times New Roman" w:cs="Times New Roman"/>
                <w:sz w:val="20"/>
                <w:lang w:eastAsia="zh-CN"/>
              </w:rPr>
            </w:pPr>
            <w:r w:rsidRPr="007C29FA">
              <w:rPr>
                <w:rFonts w:ascii="Times" w:eastAsia="Batang" w:hAnsi="Times"/>
                <w:bCs/>
                <w:sz w:val="20"/>
                <w:szCs w:val="24"/>
              </w:rPr>
              <w:t>A SL PFL is not defined. SL positioning RS are defined directly with respect to and contained within a single SL BWP and carrier.</w:t>
            </w:r>
            <w:r w:rsidR="00DC62C4" w:rsidRPr="007C29FA">
              <w:rPr>
                <w:rFonts w:ascii="Times New Roman" w:eastAsiaTheme="minorEastAsia" w:hAnsi="Times New Roman" w:cs="Times New Roman"/>
                <w:bCs/>
                <w:sz w:val="15"/>
                <w:szCs w:val="20"/>
                <w:lang w:val="en-US" w:eastAsia="zh-CN"/>
              </w:rPr>
              <w:t xml:space="preserve"> </w:t>
            </w:r>
          </w:p>
        </w:tc>
      </w:tr>
    </w:tbl>
    <w:p w14:paraId="53C5DF06" w14:textId="6C52BA38" w:rsidR="007C29FA" w:rsidRDefault="00D06C14" w:rsidP="00563271">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RAN1 agreed to define </w:t>
      </w:r>
      <w:r w:rsidR="007C29FA">
        <w:rPr>
          <w:rFonts w:ascii="Times New Roman" w:eastAsiaTheme="minorEastAsia" w:hAnsi="Times New Roman" w:cs="Times New Roman"/>
          <w:lang w:eastAsia="zh-CN"/>
        </w:rPr>
        <w:t xml:space="preserve">SL positioning RS </w:t>
      </w:r>
      <w:r w:rsidR="00425FFA">
        <w:rPr>
          <w:rFonts w:ascii="Times New Roman" w:eastAsiaTheme="minorEastAsia" w:hAnsi="Times New Roman" w:cs="Times New Roman"/>
          <w:lang w:eastAsia="zh-CN"/>
        </w:rPr>
        <w:t xml:space="preserve">directly contained </w:t>
      </w:r>
      <w:r w:rsidR="007C29FA">
        <w:rPr>
          <w:rFonts w:ascii="Times New Roman" w:eastAsiaTheme="minorEastAsia" w:hAnsi="Times New Roman" w:cs="Times New Roman"/>
          <w:lang w:eastAsia="zh-CN"/>
        </w:rPr>
        <w:t xml:space="preserve">within </w:t>
      </w:r>
      <w:r w:rsidR="00425FFA">
        <w:rPr>
          <w:rFonts w:ascii="Times New Roman" w:eastAsiaTheme="minorEastAsia" w:hAnsi="Times New Roman" w:cs="Times New Roman"/>
          <w:lang w:eastAsia="zh-CN"/>
        </w:rPr>
        <w:t xml:space="preserve">a single </w:t>
      </w:r>
      <w:r w:rsidR="007C29FA">
        <w:rPr>
          <w:rFonts w:ascii="Times New Roman" w:eastAsiaTheme="minorEastAsia" w:hAnsi="Times New Roman" w:cs="Times New Roman"/>
          <w:lang w:eastAsia="zh-CN"/>
        </w:rPr>
        <w:t>SL BWP and carrier.</w:t>
      </w:r>
      <w:r w:rsidR="00E7218D">
        <w:rPr>
          <w:rFonts w:ascii="Times New Roman" w:eastAsiaTheme="minorEastAsia" w:hAnsi="Times New Roman" w:cs="Times New Roman"/>
          <w:lang w:eastAsia="zh-CN"/>
        </w:rPr>
        <w:t xml:space="preserve"> With such</w:t>
      </w:r>
      <w:r w:rsidR="00055165">
        <w:rPr>
          <w:rFonts w:ascii="Times New Roman" w:eastAsiaTheme="minorEastAsia" w:hAnsi="Times New Roman" w:cs="Times New Roman"/>
          <w:lang w:eastAsia="zh-CN"/>
        </w:rPr>
        <w:t xml:space="preserve"> the</w:t>
      </w:r>
      <w:r w:rsidR="00E7218D">
        <w:rPr>
          <w:rFonts w:ascii="Times New Roman" w:eastAsiaTheme="minorEastAsia" w:hAnsi="Times New Roman" w:cs="Times New Roman"/>
          <w:lang w:eastAsia="zh-CN"/>
        </w:rPr>
        <w:t xml:space="preserve"> restriction, </w:t>
      </w:r>
      <w:r w:rsidR="00062A40">
        <w:rPr>
          <w:rFonts w:ascii="Times New Roman" w:eastAsiaTheme="minorEastAsia" w:hAnsi="Times New Roman" w:cs="Times New Roman"/>
          <w:lang w:eastAsia="zh-CN"/>
        </w:rPr>
        <w:t xml:space="preserve">UE could perform </w:t>
      </w:r>
      <w:r w:rsidR="00E7218D">
        <w:rPr>
          <w:rFonts w:ascii="Times New Roman" w:eastAsiaTheme="minorEastAsia" w:hAnsi="Times New Roman" w:cs="Times New Roman"/>
          <w:lang w:eastAsia="zh-CN"/>
        </w:rPr>
        <w:t>SL PRS</w:t>
      </w:r>
      <w:r w:rsidR="00062A40">
        <w:rPr>
          <w:rFonts w:ascii="Times New Roman" w:eastAsiaTheme="minorEastAsia" w:hAnsi="Times New Roman" w:cs="Times New Roman"/>
          <w:lang w:eastAsia="zh-CN"/>
        </w:rPr>
        <w:t xml:space="preserve"> measurement</w:t>
      </w:r>
      <w:r w:rsidR="00E7218D">
        <w:rPr>
          <w:rFonts w:ascii="Times New Roman" w:eastAsiaTheme="minorEastAsia" w:hAnsi="Times New Roman" w:cs="Times New Roman"/>
          <w:lang w:eastAsia="zh-CN"/>
        </w:rPr>
        <w:t xml:space="preserve"> </w:t>
      </w:r>
      <w:r w:rsidR="00B24922">
        <w:rPr>
          <w:rFonts w:ascii="Times New Roman" w:eastAsiaTheme="minorEastAsia" w:hAnsi="Times New Roman" w:cs="Times New Roman"/>
          <w:lang w:eastAsia="zh-CN"/>
        </w:rPr>
        <w:t xml:space="preserve">without MG </w:t>
      </w:r>
      <w:r w:rsidR="00062A40">
        <w:rPr>
          <w:rFonts w:ascii="Times New Roman" w:eastAsiaTheme="minorEastAsia" w:hAnsi="Times New Roman" w:cs="Times New Roman"/>
          <w:lang w:eastAsia="zh-CN"/>
        </w:rPr>
        <w:t>and maintain SL communication simultaneously</w:t>
      </w:r>
      <w:r w:rsidR="00CE185E">
        <w:rPr>
          <w:rFonts w:ascii="Times New Roman" w:eastAsiaTheme="minorEastAsia" w:hAnsi="Times New Roman" w:cs="Times New Roman"/>
          <w:lang w:eastAsia="zh-CN"/>
        </w:rPr>
        <w:t>.</w:t>
      </w:r>
      <w:r w:rsidR="00062A40">
        <w:rPr>
          <w:rFonts w:ascii="Times New Roman" w:eastAsiaTheme="minorEastAsia" w:hAnsi="Times New Roman" w:cs="Times New Roman"/>
          <w:lang w:eastAsia="zh-CN"/>
        </w:rPr>
        <w:t xml:space="preserve"> </w:t>
      </w:r>
    </w:p>
    <w:p w14:paraId="03A00026" w14:textId="4FDB759E" w:rsidR="00DC62C4" w:rsidRDefault="0091375E" w:rsidP="00DC62C4">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00DC62C4" w:rsidRPr="00A45D97">
        <w:rPr>
          <w:rFonts w:ascii="Times New Roman" w:eastAsiaTheme="minorEastAsia" w:hAnsi="Times New Roman" w:cs="Times New Roman"/>
          <w:b/>
          <w:lang w:val="en-GB" w:eastAsia="zh-CN"/>
        </w:rPr>
        <w:t>-</w:t>
      </w:r>
      <w:r w:rsidR="00EF509D">
        <w:rPr>
          <w:rFonts w:ascii="Times New Roman" w:eastAsiaTheme="minorEastAsia" w:hAnsi="Times New Roman" w:cs="Times New Roman"/>
          <w:b/>
          <w:lang w:val="en-GB" w:eastAsia="zh-CN"/>
        </w:rPr>
        <w:t>2</w:t>
      </w:r>
      <w:r w:rsidR="00DC62C4" w:rsidRPr="00A45D97">
        <w:rPr>
          <w:rFonts w:ascii="Times New Roman" w:eastAsiaTheme="minorEastAsia" w:hAnsi="Times New Roman" w:cs="Times New Roman"/>
          <w:b/>
          <w:lang w:val="en-GB" w:eastAsia="zh-CN"/>
        </w:rPr>
        <w:t>:</w:t>
      </w:r>
      <w:r w:rsidR="007C29FA">
        <w:rPr>
          <w:rFonts w:ascii="Times New Roman" w:eastAsiaTheme="minorEastAsia" w:hAnsi="Times New Roman" w:cs="Times New Roman"/>
          <w:b/>
          <w:lang w:val="en-GB" w:eastAsia="zh-CN"/>
        </w:rPr>
        <w:t xml:space="preserve"> MG is</w:t>
      </w:r>
      <w:r w:rsidR="00B81761">
        <w:rPr>
          <w:rFonts w:ascii="Times New Roman" w:eastAsiaTheme="minorEastAsia" w:hAnsi="Times New Roman" w:cs="Times New Roman"/>
          <w:b/>
          <w:lang w:val="en-GB" w:eastAsia="zh-CN"/>
        </w:rPr>
        <w:t xml:space="preserve"> not</w:t>
      </w:r>
      <w:r w:rsidR="007C29FA">
        <w:rPr>
          <w:rFonts w:ascii="Times New Roman" w:eastAsiaTheme="minorEastAsia" w:hAnsi="Times New Roman" w:cs="Times New Roman"/>
          <w:b/>
          <w:lang w:val="en-GB" w:eastAsia="zh-CN"/>
        </w:rPr>
        <w:t xml:space="preserve"> required for SL PRS measurement. </w:t>
      </w:r>
    </w:p>
    <w:p w14:paraId="2DD44754" w14:textId="20ED1D61" w:rsidR="00630682" w:rsidRDefault="003D013C" w:rsidP="00B24922">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Besides, it was agreed in RAN1 that SL PFL will not be defined</w:t>
      </w:r>
      <w:r w:rsidR="00AC5A7D">
        <w:rPr>
          <w:rFonts w:ascii="Times New Roman" w:eastAsiaTheme="minorEastAsia" w:hAnsi="Times New Roman" w:cs="Times New Roman"/>
          <w:lang w:eastAsia="zh-CN"/>
        </w:rPr>
        <w:t xml:space="preserve"> which is quite different from </w:t>
      </w:r>
      <w:proofErr w:type="spellStart"/>
      <w:r w:rsidR="00AC5A7D">
        <w:rPr>
          <w:rFonts w:ascii="Times New Roman" w:eastAsiaTheme="minorEastAsia" w:hAnsi="Times New Roman" w:cs="Times New Roman"/>
          <w:lang w:eastAsia="zh-CN"/>
        </w:rPr>
        <w:t>Uu</w:t>
      </w:r>
      <w:proofErr w:type="spellEnd"/>
      <w:r w:rsidR="00AC5A7D">
        <w:rPr>
          <w:rFonts w:ascii="Times New Roman" w:eastAsiaTheme="minorEastAsia" w:hAnsi="Times New Roman" w:cs="Times New Roman"/>
          <w:lang w:eastAsia="zh-CN"/>
        </w:rPr>
        <w:t xml:space="preserve"> link</w:t>
      </w:r>
      <w:r w:rsidR="007F0E33">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w:t>
      </w:r>
      <w:r w:rsidR="00CD135B">
        <w:rPr>
          <w:rFonts w:ascii="Times New Roman" w:eastAsiaTheme="minorEastAsia" w:hAnsi="Times New Roman" w:cs="Times New Roman"/>
          <w:lang w:eastAsia="zh-CN"/>
        </w:rPr>
        <w:t xml:space="preserve">For multiple PFL </w:t>
      </w:r>
      <w:r w:rsidR="00A47ED1">
        <w:rPr>
          <w:rFonts w:ascii="Times New Roman" w:eastAsiaTheme="minorEastAsia" w:hAnsi="Times New Roman" w:cs="Times New Roman"/>
          <w:lang w:eastAsia="zh-CN"/>
        </w:rPr>
        <w:t>scenario</w:t>
      </w:r>
      <w:r w:rsidR="00CD135B">
        <w:rPr>
          <w:rFonts w:ascii="Times New Roman" w:eastAsiaTheme="minorEastAsia" w:hAnsi="Times New Roman" w:cs="Times New Roman"/>
          <w:lang w:eastAsia="zh-CN"/>
        </w:rPr>
        <w:t xml:space="preserve"> in</w:t>
      </w:r>
      <w:r w:rsidR="00B24922">
        <w:rPr>
          <w:rFonts w:ascii="Times New Roman" w:eastAsiaTheme="minorEastAsia" w:hAnsi="Times New Roman" w:cs="Times New Roman"/>
          <w:lang w:eastAsia="zh-CN"/>
        </w:rPr>
        <w:t xml:space="preserve"> </w:t>
      </w:r>
      <w:proofErr w:type="spellStart"/>
      <w:r w:rsidR="00B24922">
        <w:rPr>
          <w:rFonts w:ascii="Times New Roman" w:eastAsiaTheme="minorEastAsia" w:hAnsi="Times New Roman" w:cs="Times New Roman"/>
          <w:lang w:eastAsia="zh-CN"/>
        </w:rPr>
        <w:t>Uu</w:t>
      </w:r>
      <w:proofErr w:type="spellEnd"/>
      <w:r w:rsidR="00B24922">
        <w:rPr>
          <w:rFonts w:ascii="Times New Roman" w:eastAsiaTheme="minorEastAsia" w:hAnsi="Times New Roman" w:cs="Times New Roman"/>
          <w:lang w:eastAsia="zh-CN"/>
        </w:rPr>
        <w:t xml:space="preserve"> link, the total positioning measurement period is defined as the sum of measurement period for each PFL</w:t>
      </w:r>
      <w:r w:rsidR="00BA2FFD">
        <w:rPr>
          <w:rFonts w:ascii="Times New Roman" w:eastAsiaTheme="minorEastAsia" w:hAnsi="Times New Roman" w:cs="Times New Roman"/>
          <w:lang w:eastAsia="zh-CN"/>
        </w:rPr>
        <w:t>.</w:t>
      </w:r>
      <w:r w:rsidR="00630682">
        <w:rPr>
          <w:rFonts w:ascii="Times New Roman" w:eastAsiaTheme="minorEastAsia" w:hAnsi="Times New Roman" w:cs="Times New Roman"/>
          <w:lang w:eastAsia="zh-CN"/>
        </w:rPr>
        <w:t xml:space="preserve"> Seems the sum-based approach is no appropriate any longer. Then, how to define the measurement delay for multiple PRS resources which is directly defined within a single SL BWP needs to be discussed. And further agreements on PRS design from RAN1 and RAN2 are expected. </w:t>
      </w:r>
    </w:p>
    <w:p w14:paraId="3ABC6E3C" w14:textId="43873974" w:rsidR="00B24922" w:rsidRPr="00B24922" w:rsidRDefault="00B24922" w:rsidP="00DC62C4">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A45D97">
        <w:rPr>
          <w:rFonts w:ascii="Times New Roman" w:eastAsiaTheme="minorEastAsia" w:hAnsi="Times New Roman" w:cs="Times New Roman"/>
          <w:b/>
          <w:lang w:val="en-GB" w:eastAsia="zh-CN"/>
        </w:rPr>
        <w:t>-</w:t>
      </w:r>
      <w:r w:rsidR="00325CC0">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325CC0">
        <w:rPr>
          <w:rFonts w:ascii="Times New Roman" w:eastAsiaTheme="minorEastAsia" w:hAnsi="Times New Roman" w:cs="Times New Roman"/>
          <w:b/>
          <w:lang w:val="en-GB" w:eastAsia="zh-CN"/>
        </w:rPr>
        <w:t>Discuss how to define measurement delay for multiple PRS resources without PFL</w:t>
      </w:r>
      <w:r w:rsidR="006413A3">
        <w:rPr>
          <w:rFonts w:ascii="Times New Roman" w:eastAsiaTheme="minorEastAsia" w:hAnsi="Times New Roman" w:cs="Times New Roman"/>
          <w:b/>
          <w:lang w:val="en-GB" w:eastAsia="zh-CN"/>
        </w:rPr>
        <w:t xml:space="preserve"> dependents on further agreements from RAN1 and RAN2</w:t>
      </w:r>
      <w:r>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162738" w:rsidRPr="00B53EDA" w14:paraId="1C4DE0D8" w14:textId="77777777" w:rsidTr="00162738">
        <w:tc>
          <w:tcPr>
            <w:tcW w:w="9629" w:type="dxa"/>
          </w:tcPr>
          <w:p w14:paraId="728C1395" w14:textId="77777777" w:rsidR="00162738" w:rsidRPr="00B53EDA" w:rsidRDefault="00162738" w:rsidP="00DC62C4">
            <w:pPr>
              <w:rPr>
                <w:rFonts w:ascii="Times New Roman" w:eastAsiaTheme="minorEastAsia" w:hAnsi="Times New Roman" w:cs="Times New Roman"/>
                <w:b/>
                <w:sz w:val="20"/>
                <w:lang w:val="en-GB" w:eastAsia="zh-CN"/>
              </w:rPr>
            </w:pPr>
            <w:r w:rsidRPr="00B53EDA">
              <w:rPr>
                <w:rFonts w:ascii="Times New Roman" w:eastAsiaTheme="minorEastAsia" w:hAnsi="Times New Roman" w:cs="Times New Roman"/>
                <w:b/>
                <w:sz w:val="20"/>
                <w:lang w:val="en-GB" w:eastAsia="zh-CN"/>
              </w:rPr>
              <w:t>TS 38.</w:t>
            </w:r>
            <w:r w:rsidR="00B53EDA" w:rsidRPr="00B53EDA">
              <w:rPr>
                <w:rFonts w:ascii="Times New Roman" w:eastAsiaTheme="minorEastAsia" w:hAnsi="Times New Roman" w:cs="Times New Roman"/>
                <w:b/>
                <w:sz w:val="20"/>
                <w:lang w:val="en-GB" w:eastAsia="zh-CN"/>
              </w:rPr>
              <w:t>214 Clause 8.1</w:t>
            </w:r>
          </w:p>
          <w:p w14:paraId="02D836FD" w14:textId="77777777" w:rsidR="00B53EDA" w:rsidRPr="00B53EDA" w:rsidRDefault="00B53EDA" w:rsidP="00B53EDA">
            <w:pPr>
              <w:rPr>
                <w:rFonts w:ascii="Times New Roman" w:eastAsia="Malgun Gothic" w:hAnsi="Times New Roman" w:cs="Times New Roman"/>
                <w:sz w:val="20"/>
                <w:lang w:eastAsia="ko-KR"/>
              </w:rPr>
            </w:pPr>
            <w:r w:rsidRPr="00B53EDA">
              <w:rPr>
                <w:rFonts w:ascii="Times New Roman" w:eastAsia="Malgun Gothic" w:hAnsi="Times New Roman" w:cs="Times New Roman"/>
                <w:sz w:val="20"/>
                <w:lang w:eastAsia="ko-KR"/>
              </w:rPr>
              <w:t xml:space="preserve">The set of slots that may belong to a sidelink resource pool is denoted by </w:t>
            </w:r>
            <m:oMath>
              <m:r>
                <w:rPr>
                  <w:rFonts w:ascii="Cambria Math" w:eastAsia="Malgun Gothic" w:hAnsi="Cambria Math" w:cs="Times New Roman"/>
                  <w:sz w:val="20"/>
                  <w:lang w:eastAsia="ko-KR"/>
                </w:rPr>
                <m:t>(</m:t>
              </m:r>
              <m:sSubSup>
                <m:sSubSupPr>
                  <m:ctrlPr>
                    <w:rPr>
                      <w:rFonts w:ascii="Cambria Math" w:eastAsia="Malgun Gothic" w:hAnsi="Cambria Math" w:cs="Times New Roman"/>
                      <w:i/>
                      <w:sz w:val="20"/>
                      <w:lang w:eastAsia="ko-KR"/>
                    </w:rPr>
                  </m:ctrlPr>
                </m:sSubSupPr>
                <m:e>
                  <m:r>
                    <w:rPr>
                      <w:rFonts w:ascii="Cambria Math" w:eastAsia="Malgun Gothic" w:hAnsi="Cambria Math" w:cs="Times New Roman"/>
                      <w:sz w:val="20"/>
                      <w:lang w:eastAsia="ko-KR"/>
                    </w:rPr>
                    <m:t>t</m:t>
                  </m:r>
                </m:e>
                <m:sub>
                  <m:r>
                    <w:rPr>
                      <w:rFonts w:ascii="Cambria Math" w:eastAsia="Malgun Gothic" w:hAnsi="Cambria Math" w:cs="Times New Roman"/>
                      <w:sz w:val="20"/>
                      <w:lang w:eastAsia="ko-KR"/>
                    </w:rPr>
                    <m:t>0</m:t>
                  </m:r>
                </m:sub>
                <m:sup>
                  <m:r>
                    <w:rPr>
                      <w:rFonts w:ascii="Cambria Math" w:eastAsia="Malgun Gothic" w:hAnsi="Cambria Math" w:cs="Times New Roman"/>
                      <w:sz w:val="20"/>
                      <w:lang w:eastAsia="ko-KR"/>
                    </w:rPr>
                    <m:t>SL</m:t>
                  </m:r>
                </m:sup>
              </m:sSubSup>
              <m:r>
                <w:rPr>
                  <w:rFonts w:ascii="Cambria Math" w:eastAsia="Malgun Gothic" w:hAnsi="Cambria Math" w:cs="Times New Roman"/>
                  <w:sz w:val="20"/>
                  <w:lang w:eastAsia="ko-KR"/>
                </w:rPr>
                <m:t>,</m:t>
              </m:r>
              <m:sSubSup>
                <m:sSubSupPr>
                  <m:ctrlPr>
                    <w:rPr>
                      <w:rFonts w:ascii="Cambria Math" w:eastAsia="Malgun Gothic" w:hAnsi="Cambria Math" w:cs="Times New Roman"/>
                      <w:i/>
                      <w:sz w:val="20"/>
                      <w:lang w:eastAsia="ko-KR"/>
                    </w:rPr>
                  </m:ctrlPr>
                </m:sSubSupPr>
                <m:e>
                  <m:r>
                    <w:rPr>
                      <w:rFonts w:ascii="Cambria Math" w:eastAsia="Malgun Gothic" w:hAnsi="Cambria Math" w:cs="Times New Roman"/>
                      <w:sz w:val="20"/>
                      <w:lang w:eastAsia="ko-KR"/>
                    </w:rPr>
                    <m:t>t</m:t>
                  </m:r>
                </m:e>
                <m:sub>
                  <m:r>
                    <w:rPr>
                      <w:rFonts w:ascii="Cambria Math" w:eastAsia="Malgun Gothic" w:hAnsi="Cambria Math" w:cs="Times New Roman"/>
                      <w:sz w:val="20"/>
                      <w:lang w:eastAsia="ko-KR"/>
                    </w:rPr>
                    <m:t>1</m:t>
                  </m:r>
                </m:sub>
                <m:sup>
                  <m:r>
                    <w:rPr>
                      <w:rFonts w:ascii="Cambria Math" w:eastAsia="Malgun Gothic" w:hAnsi="Cambria Math" w:cs="Times New Roman"/>
                      <w:sz w:val="20"/>
                      <w:lang w:eastAsia="ko-KR"/>
                    </w:rPr>
                    <m:t>SL</m:t>
                  </m:r>
                </m:sup>
              </m:sSubSup>
              <m:r>
                <w:rPr>
                  <w:rFonts w:ascii="Cambria Math" w:eastAsia="Malgun Gothic" w:hAnsi="Cambria Math" w:cs="Times New Roman"/>
                  <w:sz w:val="20"/>
                  <w:lang w:eastAsia="ko-KR"/>
                </w:rPr>
                <m:t>,⋯,</m:t>
              </m:r>
              <m:sSubSup>
                <m:sSubSupPr>
                  <m:ctrlPr>
                    <w:rPr>
                      <w:rFonts w:ascii="Cambria Math" w:eastAsia="Malgun Gothic" w:hAnsi="Cambria Math" w:cs="Times New Roman"/>
                      <w:i/>
                      <w:sz w:val="20"/>
                      <w:lang w:eastAsia="ko-KR"/>
                    </w:rPr>
                  </m:ctrlPr>
                </m:sSubSupPr>
                <m:e>
                  <m:r>
                    <w:rPr>
                      <w:rFonts w:ascii="Cambria Math" w:eastAsia="Malgun Gothic" w:hAnsi="Cambria Math" w:cs="Times New Roman"/>
                      <w:sz w:val="20"/>
                      <w:lang w:eastAsia="ko-KR"/>
                    </w:rPr>
                    <m:t>t</m:t>
                  </m:r>
                </m:e>
                <m:sub>
                  <m:sSub>
                    <m:sSubPr>
                      <m:ctrlPr>
                        <w:rPr>
                          <w:rFonts w:ascii="Cambria Math" w:eastAsia="Malgun Gothic" w:hAnsi="Cambria Math" w:cs="Times New Roman"/>
                          <w:i/>
                          <w:sz w:val="20"/>
                          <w:lang w:eastAsia="ko-KR"/>
                        </w:rPr>
                      </m:ctrlPr>
                    </m:sSubPr>
                    <m:e>
                      <m:r>
                        <w:rPr>
                          <w:rFonts w:ascii="Cambria Math" w:eastAsia="Malgun Gothic" w:hAnsi="Cambria Math" w:cs="Times New Roman"/>
                          <w:sz w:val="20"/>
                          <w:lang w:eastAsia="ko-KR"/>
                        </w:rPr>
                        <m:t>T</m:t>
                      </m:r>
                    </m:e>
                    <m:sub>
                      <m:r>
                        <w:rPr>
                          <w:rFonts w:ascii="Cambria Math" w:eastAsia="Malgun Gothic" w:hAnsi="Cambria Math" w:cs="Times New Roman"/>
                          <w:sz w:val="20"/>
                          <w:lang w:eastAsia="ko-KR"/>
                        </w:rPr>
                        <m:t>max</m:t>
                      </m:r>
                    </m:sub>
                  </m:sSub>
                  <m:r>
                    <w:rPr>
                      <w:rFonts w:ascii="Cambria Math" w:eastAsia="Malgun Gothic" w:hAnsi="Cambria Math" w:cs="Times New Roman"/>
                      <w:sz w:val="20"/>
                      <w:lang w:eastAsia="ko-KR"/>
                    </w:rPr>
                    <m:t>-1</m:t>
                  </m:r>
                </m:sub>
                <m:sup>
                  <m:r>
                    <w:rPr>
                      <w:rFonts w:ascii="Cambria Math" w:eastAsia="Malgun Gothic" w:hAnsi="Cambria Math" w:cs="Times New Roman"/>
                      <w:sz w:val="20"/>
                      <w:lang w:eastAsia="ko-KR"/>
                    </w:rPr>
                    <m:t>SL</m:t>
                  </m:r>
                </m:sup>
              </m:sSubSup>
              <m:r>
                <w:rPr>
                  <w:rFonts w:ascii="Cambria Math" w:eastAsia="Malgun Gothic" w:hAnsi="Cambria Math" w:cs="Times New Roman"/>
                  <w:sz w:val="20"/>
                  <w:lang w:eastAsia="ko-KR"/>
                </w:rPr>
                <m:t>)</m:t>
              </m:r>
            </m:oMath>
            <w:r w:rsidRPr="00B53EDA">
              <w:rPr>
                <w:rFonts w:ascii="Times New Roman" w:eastAsia="Malgun Gothic" w:hAnsi="Times New Roman" w:cs="Times New Roman"/>
                <w:sz w:val="20"/>
                <w:lang w:eastAsia="ko-KR"/>
              </w:rPr>
              <w:t xml:space="preserve"> where</w:t>
            </w:r>
          </w:p>
          <w:p w14:paraId="3BC24521" w14:textId="77777777" w:rsidR="00B53EDA" w:rsidRPr="00B53EDA" w:rsidRDefault="00B53EDA" w:rsidP="00B53EDA">
            <w:pPr>
              <w:pStyle w:val="B1"/>
              <w:rPr>
                <w:rFonts w:cs="Times New Roman"/>
                <w:sz w:val="20"/>
                <w:lang w:eastAsia="ko-KR"/>
              </w:rPr>
            </w:pPr>
            <w:r w:rsidRPr="00B53EDA">
              <w:rPr>
                <w:rFonts w:cs="Times New Roman"/>
                <w:sz w:val="20"/>
              </w:rPr>
              <w:t>-</w:t>
            </w:r>
            <w:r w:rsidRPr="00B53EDA">
              <w:rPr>
                <w:rFonts w:cs="Times New Roman"/>
                <w:sz w:val="20"/>
              </w:rPr>
              <w:tab/>
            </w:r>
            <m:oMath>
              <m:sSubSup>
                <m:sSubSupPr>
                  <m:ctrlPr>
                    <w:rPr>
                      <w:rFonts w:ascii="Cambria Math" w:hAnsi="Cambria Math" w:cs="Times New Roman"/>
                      <w:sz w:val="20"/>
                      <w:lang w:eastAsia="ko-KR"/>
                    </w:rPr>
                  </m:ctrlPr>
                </m:sSubSupPr>
                <m:e>
                  <m:r>
                    <m:rPr>
                      <m:sty m:val="p"/>
                    </m:rPr>
                    <w:rPr>
                      <w:rFonts w:ascii="Cambria Math" w:hAnsi="Cambria Math" w:cs="Times New Roman"/>
                      <w:sz w:val="20"/>
                      <w:lang w:eastAsia="ko-KR"/>
                    </w:rPr>
                    <m:t>0≤</m:t>
                  </m:r>
                  <m:r>
                    <w:rPr>
                      <w:rFonts w:ascii="Cambria Math" w:hAnsi="Cambria Math" w:cs="Times New Roman"/>
                      <w:sz w:val="20"/>
                      <w:lang w:eastAsia="ko-KR"/>
                    </w:rPr>
                    <m:t>t</m:t>
                  </m:r>
                </m:e>
                <m:sub>
                  <m:r>
                    <w:rPr>
                      <w:rFonts w:ascii="Cambria Math" w:hAnsi="Cambria Math" w:cs="Times New Roman"/>
                      <w:sz w:val="20"/>
                      <w:lang w:eastAsia="ko-KR"/>
                    </w:rPr>
                    <m:t>i</m:t>
                  </m:r>
                </m:sub>
                <m:sup>
                  <m:r>
                    <w:rPr>
                      <w:rFonts w:ascii="Cambria Math" w:hAnsi="Cambria Math" w:cs="Times New Roman"/>
                      <w:sz w:val="20"/>
                      <w:lang w:eastAsia="ko-KR"/>
                    </w:rPr>
                    <m:t>SL</m:t>
                  </m:r>
                </m:sup>
              </m:sSubSup>
              <m:r>
                <m:rPr>
                  <m:sty m:val="p"/>
                </m:rPr>
                <w:rPr>
                  <w:rFonts w:ascii="Cambria Math" w:hAnsi="Cambria Math" w:cs="Times New Roman"/>
                  <w:sz w:val="20"/>
                  <w:lang w:eastAsia="ko-KR"/>
                </w:rPr>
                <m:t>&lt;10240×</m:t>
              </m:r>
              <m:sSup>
                <m:sSupPr>
                  <m:ctrlPr>
                    <w:rPr>
                      <w:rFonts w:ascii="Cambria Math" w:hAnsi="Cambria Math" w:cs="Times New Roman"/>
                      <w:sz w:val="20"/>
                      <w:lang w:eastAsia="ko-KR"/>
                    </w:rPr>
                  </m:ctrlPr>
                </m:sSupPr>
                <m:e>
                  <m:r>
                    <m:rPr>
                      <m:sty m:val="p"/>
                    </m:rPr>
                    <w:rPr>
                      <w:rFonts w:ascii="Cambria Math" w:hAnsi="Cambria Math" w:cs="Times New Roman"/>
                      <w:sz w:val="20"/>
                      <w:lang w:eastAsia="ko-KR"/>
                    </w:rPr>
                    <m:t>2</m:t>
                  </m:r>
                </m:e>
                <m:sup>
                  <m:r>
                    <w:rPr>
                      <w:rFonts w:ascii="Cambria Math" w:hAnsi="Cambria Math" w:cs="Times New Roman"/>
                      <w:sz w:val="20"/>
                      <w:lang w:eastAsia="ko-KR"/>
                    </w:rPr>
                    <m:t>μ</m:t>
                  </m:r>
                </m:sup>
              </m:sSup>
              <m:r>
                <m:rPr>
                  <m:sty m:val="p"/>
                </m:rPr>
                <w:rPr>
                  <w:rFonts w:ascii="Cambria Math" w:hAnsi="Cambria Math" w:cs="Times New Roman"/>
                  <w:sz w:val="20"/>
                  <w:lang w:eastAsia="ko-KR"/>
                </w:rPr>
                <m:t>, 0≤</m:t>
              </m:r>
              <m:r>
                <w:rPr>
                  <w:rFonts w:ascii="Cambria Math" w:hAnsi="Cambria Math" w:cs="Times New Roman"/>
                  <w:sz w:val="20"/>
                  <w:lang w:eastAsia="ko-KR"/>
                </w:rPr>
                <m:t>i</m:t>
              </m:r>
              <m:r>
                <m:rPr>
                  <m:sty m:val="p"/>
                </m:rPr>
                <w:rPr>
                  <w:rFonts w:ascii="Cambria Math" w:hAnsi="Cambria Math" w:cs="Times New Roman"/>
                  <w:sz w:val="20"/>
                  <w:lang w:eastAsia="ko-KR"/>
                </w:rPr>
                <m:t>&lt;</m:t>
              </m:r>
              <m:sSub>
                <m:sSubPr>
                  <m:ctrlPr>
                    <w:rPr>
                      <w:rFonts w:ascii="Cambria Math" w:hAnsi="Cambria Math" w:cs="Times New Roman"/>
                      <w:sz w:val="20"/>
                      <w:lang w:eastAsia="ko-KR"/>
                    </w:rPr>
                  </m:ctrlPr>
                </m:sSubPr>
                <m:e>
                  <m:r>
                    <w:rPr>
                      <w:rFonts w:ascii="Cambria Math" w:hAnsi="Cambria Math" w:cs="Times New Roman"/>
                      <w:sz w:val="20"/>
                      <w:lang w:eastAsia="ko-KR"/>
                    </w:rPr>
                    <m:t>T</m:t>
                  </m:r>
                </m:e>
                <m:sub>
                  <m:r>
                    <w:rPr>
                      <w:rFonts w:ascii="Cambria Math" w:hAnsi="Cambria Math" w:cs="Times New Roman"/>
                      <w:sz w:val="20"/>
                      <w:lang w:eastAsia="ko-KR"/>
                    </w:rPr>
                    <m:t>max</m:t>
                  </m:r>
                </m:sub>
              </m:sSub>
              <m:r>
                <m:rPr>
                  <m:sty m:val="p"/>
                </m:rPr>
                <w:rPr>
                  <w:rFonts w:ascii="Cambria Math" w:hAnsi="Cambria Math" w:cs="Times New Roman"/>
                  <w:sz w:val="20"/>
                  <w:lang w:eastAsia="ko-KR"/>
                </w:rPr>
                <m:t>,</m:t>
              </m:r>
            </m:oMath>
            <w:r w:rsidRPr="00B53EDA">
              <w:rPr>
                <w:rFonts w:cs="Times New Roman"/>
                <w:sz w:val="20"/>
                <w:lang w:eastAsia="ko-KR"/>
              </w:rPr>
              <w:t xml:space="preserve"> </w:t>
            </w:r>
          </w:p>
          <w:p w14:paraId="26E2C5D4" w14:textId="77777777" w:rsidR="00B53EDA" w:rsidRPr="00B53EDA" w:rsidRDefault="00B53EDA" w:rsidP="00B53EDA">
            <w:pPr>
              <w:pStyle w:val="B1"/>
              <w:rPr>
                <w:rFonts w:cs="Times New Roman"/>
                <w:sz w:val="20"/>
                <w:lang w:eastAsia="ko-KR"/>
              </w:rPr>
            </w:pPr>
            <w:r w:rsidRPr="00B53EDA">
              <w:rPr>
                <w:rFonts w:cs="Times New Roman"/>
                <w:sz w:val="20"/>
                <w:lang w:eastAsia="ko-KR"/>
              </w:rPr>
              <w:t>-</w:t>
            </w:r>
            <w:r w:rsidRPr="00B53EDA">
              <w:rPr>
                <w:rFonts w:cs="Times New Roman"/>
                <w:sz w:val="20"/>
                <w:lang w:eastAsia="ko-KR"/>
              </w:rPr>
              <w:tab/>
              <w:t>the slot index is relative to slot#0 of the radio frame corresponding to SFN 0 of the serving cell or DFN 0,</w:t>
            </w:r>
          </w:p>
          <w:p w14:paraId="64CC2164" w14:textId="77777777" w:rsidR="00B53EDA" w:rsidRPr="00B53EDA" w:rsidRDefault="00B53EDA" w:rsidP="00B53EDA">
            <w:pPr>
              <w:pStyle w:val="B1"/>
              <w:rPr>
                <w:rFonts w:cs="Times New Roman"/>
                <w:sz w:val="20"/>
                <w:lang w:eastAsia="ko-KR"/>
              </w:rPr>
            </w:pPr>
            <w:r w:rsidRPr="00B53EDA">
              <w:rPr>
                <w:rFonts w:cs="Times New Roman"/>
                <w:sz w:val="20"/>
                <w:lang w:eastAsia="ko-KR"/>
              </w:rPr>
              <w:t>-</w:t>
            </w:r>
            <w:r w:rsidRPr="00B53EDA">
              <w:rPr>
                <w:rFonts w:cs="Times New Roman"/>
                <w:sz w:val="20"/>
                <w:lang w:eastAsia="ko-KR"/>
              </w:rPr>
              <w:tab/>
            </w:r>
            <w:r w:rsidRPr="00B53EDA">
              <w:rPr>
                <w:rFonts w:cs="Times New Roman"/>
                <w:color w:val="FF0000"/>
                <w:sz w:val="20"/>
                <w:lang w:eastAsia="ko-KR"/>
              </w:rPr>
              <w:t>the set includes all the slots except the following slots,</w:t>
            </w:r>
            <w:r w:rsidRPr="00B53EDA">
              <w:rPr>
                <w:rFonts w:cs="Times New Roman"/>
                <w:sz w:val="20"/>
                <w:lang w:eastAsia="ko-KR"/>
              </w:rPr>
              <w:t xml:space="preserve"> </w:t>
            </w:r>
          </w:p>
          <w:p w14:paraId="0629EF32" w14:textId="77777777" w:rsidR="00B53EDA" w:rsidRPr="00B53EDA" w:rsidRDefault="00B53EDA" w:rsidP="00B53EDA">
            <w:pPr>
              <w:pStyle w:val="B2"/>
              <w:rPr>
                <w:rFonts w:cs="Times New Roman"/>
                <w:sz w:val="20"/>
                <w:lang w:eastAsia="ko-KR"/>
              </w:rPr>
            </w:pPr>
            <w:r w:rsidRPr="00B53EDA">
              <w:rPr>
                <w:rFonts w:cs="Times New Roman"/>
                <w:sz w:val="20"/>
                <w:lang w:eastAsia="ko-KR"/>
              </w:rPr>
              <w:t>-</w:t>
            </w:r>
            <w:r w:rsidRPr="00B53EDA">
              <w:rPr>
                <w:rFonts w:cs="Times New Roman"/>
                <w:sz w:val="20"/>
                <w:lang w:eastAsia="ko-KR"/>
              </w:rPr>
              <w:tab/>
            </w:r>
            <m:oMath>
              <m:sSub>
                <m:sSubPr>
                  <m:ctrlPr>
                    <w:rPr>
                      <w:rFonts w:ascii="Cambria Math" w:hAnsi="Cambria Math" w:cs="Times New Roman"/>
                      <w:i/>
                      <w:color w:val="FF0000"/>
                      <w:sz w:val="20"/>
                      <w:lang w:eastAsia="ko-KR"/>
                    </w:rPr>
                  </m:ctrlPr>
                </m:sSubPr>
                <m:e>
                  <m:r>
                    <w:rPr>
                      <w:rFonts w:ascii="Cambria Math" w:hAnsi="Cambria Math" w:cs="Times New Roman"/>
                      <w:color w:val="FF0000"/>
                      <w:sz w:val="20"/>
                      <w:lang w:eastAsia="ko-KR"/>
                    </w:rPr>
                    <m:t>N</m:t>
                  </m:r>
                </m:e>
                <m:sub>
                  <m:r>
                    <w:rPr>
                      <w:rFonts w:ascii="Cambria Math" w:hAnsi="Cambria Math" w:cs="Times New Roman"/>
                      <w:color w:val="FF0000"/>
                      <w:sz w:val="20"/>
                      <w:lang w:eastAsia="ko-KR"/>
                    </w:rPr>
                    <m:t>S_SSB</m:t>
                  </m:r>
                </m:sub>
              </m:sSub>
            </m:oMath>
            <w:r w:rsidRPr="00B53EDA">
              <w:rPr>
                <w:rFonts w:cs="Times New Roman"/>
                <w:color w:val="FF0000"/>
                <w:sz w:val="20"/>
                <w:lang w:eastAsia="ko-KR"/>
              </w:rPr>
              <w:t xml:space="preserve"> slots in which S-SS/PSBCH block (S-SSB) is configured,</w:t>
            </w:r>
          </w:p>
          <w:p w14:paraId="11C9F9EE" w14:textId="77777777" w:rsidR="00B53EDA" w:rsidRPr="00B53EDA" w:rsidRDefault="00B53EDA" w:rsidP="00B53EDA">
            <w:pPr>
              <w:pStyle w:val="B2"/>
              <w:rPr>
                <w:rFonts w:cs="Times New Roman"/>
                <w:sz w:val="20"/>
                <w:lang w:eastAsia="ko-KR"/>
              </w:rPr>
            </w:pPr>
            <w:r w:rsidRPr="00B53EDA">
              <w:rPr>
                <w:rFonts w:cs="Times New Roman"/>
                <w:sz w:val="20"/>
                <w:lang w:eastAsia="ko-KR"/>
              </w:rPr>
              <w:lastRenderedPageBreak/>
              <w:t>-</w:t>
            </w:r>
            <w:r w:rsidRPr="00B53EDA">
              <w:rPr>
                <w:rFonts w:cs="Times New Roman"/>
                <w:sz w:val="20"/>
                <w:lang w:eastAsia="ko-KR"/>
              </w:rPr>
              <w:tab/>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oMath>
            <w:r w:rsidRPr="00B53EDA">
              <w:rPr>
                <w:rFonts w:cs="Times New Roman"/>
                <w:sz w:val="20"/>
                <w:lang w:eastAsia="ko-KR"/>
              </w:rPr>
              <w:t xml:space="preserve"> slots in each of which at least one of </w:t>
            </w:r>
            <w:r w:rsidRPr="00B53EDA">
              <w:rPr>
                <w:rFonts w:cs="Times New Roman"/>
                <w:i/>
                <w:sz w:val="20"/>
                <w:lang w:eastAsia="ko-KR"/>
              </w:rPr>
              <w:t>Y-th</w:t>
            </w:r>
            <w:r w:rsidRPr="00B53EDA">
              <w:rPr>
                <w:rFonts w:cs="Times New Roman"/>
                <w:sz w:val="20"/>
                <w:lang w:eastAsia="ko-KR"/>
              </w:rPr>
              <w:t xml:space="preserve">, </w:t>
            </w:r>
            <w:r w:rsidRPr="00B53EDA">
              <w:rPr>
                <w:rFonts w:cs="Times New Roman"/>
                <w:i/>
                <w:sz w:val="20"/>
                <w:lang w:eastAsia="ko-KR"/>
              </w:rPr>
              <w:t>(Y+1)-th</w:t>
            </w:r>
            <w:r w:rsidRPr="00B53EDA">
              <w:rPr>
                <w:rFonts w:cs="Times New Roman"/>
                <w:sz w:val="20"/>
                <w:lang w:eastAsia="ko-KR"/>
              </w:rPr>
              <w:t xml:space="preserve">, …, </w:t>
            </w:r>
            <w:r w:rsidRPr="00B53EDA">
              <w:rPr>
                <w:rFonts w:cs="Times New Roman"/>
                <w:i/>
                <w:sz w:val="20"/>
                <w:lang w:val="ru-RU" w:eastAsia="ko-KR"/>
              </w:rPr>
              <w:t>(Y+X-1)-th</w:t>
            </w:r>
            <w:r w:rsidRPr="00B53EDA">
              <w:rPr>
                <w:rFonts w:cs="Times New Roman"/>
                <w:sz w:val="20"/>
                <w:lang w:eastAsia="ko-KR"/>
              </w:rPr>
              <w:t xml:space="preserve"> OFDM symbols are not semi-statically configured as UL as per the higher layer parameter </w:t>
            </w:r>
            <w:r w:rsidRPr="00B53EDA">
              <w:rPr>
                <w:rFonts w:cs="Times New Roman"/>
                <w:i/>
                <w:sz w:val="20"/>
                <w:lang w:eastAsia="ko-KR"/>
              </w:rPr>
              <w:t>tdd-UL-DL-ConfigurationCommon</w:t>
            </w:r>
            <w:r w:rsidRPr="00B53EDA">
              <w:rPr>
                <w:rFonts w:cs="Times New Roman"/>
                <w:i/>
                <w:sz w:val="20"/>
                <w:lang w:eastAsia="zh-CN"/>
              </w:rPr>
              <w:t>-r16</w:t>
            </w:r>
            <w:r w:rsidRPr="00B53EDA">
              <w:rPr>
                <w:rFonts w:cs="Times New Roman"/>
                <w:sz w:val="20"/>
                <w:lang w:eastAsia="ko-KR"/>
              </w:rPr>
              <w:t xml:space="preserve"> </w:t>
            </w:r>
            <w:r w:rsidRPr="00B53EDA">
              <w:rPr>
                <w:rFonts w:cs="Times New Roman"/>
                <w:sz w:val="20"/>
                <w:lang w:eastAsia="zh-CN"/>
              </w:rPr>
              <w:t>of the serving cell if provided</w:t>
            </w:r>
            <w:r w:rsidRPr="00B53EDA">
              <w:rPr>
                <w:rFonts w:cs="Times New Roman"/>
                <w:i/>
                <w:sz w:val="20"/>
                <w:lang w:eastAsia="ko-KR"/>
              </w:rPr>
              <w:t xml:space="preserve"> </w:t>
            </w:r>
            <w:r w:rsidRPr="00B53EDA">
              <w:rPr>
                <w:rFonts w:cs="Times New Roman"/>
                <w:sz w:val="20"/>
                <w:lang w:eastAsia="ko-KR"/>
              </w:rPr>
              <w:t>or</w:t>
            </w:r>
            <w:r w:rsidRPr="00B53EDA">
              <w:rPr>
                <w:rFonts w:cs="Times New Roman"/>
                <w:i/>
                <w:sz w:val="20"/>
                <w:lang w:eastAsia="ko-KR"/>
              </w:rPr>
              <w:t xml:space="preserve"> sl-TDD-Configuration</w:t>
            </w:r>
            <w:r w:rsidRPr="00B53EDA">
              <w:rPr>
                <w:rFonts w:cs="Times New Roman"/>
                <w:i/>
                <w:sz w:val="20"/>
                <w:lang w:eastAsia="zh-CN"/>
              </w:rPr>
              <w:t xml:space="preserve">-r16 </w:t>
            </w:r>
            <w:r w:rsidRPr="00B53EDA">
              <w:rPr>
                <w:rFonts w:cs="Times New Roman"/>
                <w:sz w:val="20"/>
                <w:lang w:eastAsia="zh-CN"/>
              </w:rPr>
              <w:t xml:space="preserve">if provided or </w:t>
            </w:r>
            <w:r w:rsidRPr="00B53EDA">
              <w:rPr>
                <w:rFonts w:cs="Times New Roman"/>
                <w:i/>
                <w:sz w:val="20"/>
                <w:lang w:eastAsia="zh-CN"/>
              </w:rPr>
              <w:t>sl-TDD-Config-r16</w:t>
            </w:r>
            <w:r w:rsidRPr="00B53EDA">
              <w:rPr>
                <w:rFonts w:cs="Times New Roman"/>
                <w:sz w:val="20"/>
                <w:lang w:eastAsia="zh-CN"/>
              </w:rPr>
              <w:t xml:space="preserve"> of the received PSBCH if provided</w:t>
            </w:r>
            <w:r w:rsidRPr="00B53EDA">
              <w:rPr>
                <w:rFonts w:cs="Times New Roman"/>
                <w:sz w:val="20"/>
                <w:lang w:eastAsia="ko-KR"/>
              </w:rPr>
              <w:t xml:space="preserve">, where </w:t>
            </w:r>
            <w:r w:rsidRPr="00B53EDA">
              <w:rPr>
                <w:rFonts w:cs="Times New Roman"/>
                <w:i/>
                <w:sz w:val="20"/>
                <w:lang w:val="ru-RU" w:eastAsia="ko-KR"/>
              </w:rPr>
              <w:t>Y</w:t>
            </w:r>
            <w:r w:rsidRPr="00B53EDA">
              <w:rPr>
                <w:rFonts w:cs="Times New Roman"/>
                <w:i/>
                <w:sz w:val="20"/>
                <w:lang w:eastAsia="ko-KR"/>
              </w:rPr>
              <w:t xml:space="preserve"> </w:t>
            </w:r>
            <w:r w:rsidRPr="00B53EDA">
              <w:rPr>
                <w:rFonts w:cs="Times New Roman"/>
                <w:sz w:val="20"/>
                <w:lang w:eastAsia="ko-KR"/>
              </w:rPr>
              <w:t>and</w:t>
            </w:r>
            <w:r w:rsidRPr="00B53EDA">
              <w:rPr>
                <w:rFonts w:cs="Times New Roman"/>
                <w:i/>
                <w:sz w:val="20"/>
                <w:lang w:eastAsia="ko-KR"/>
              </w:rPr>
              <w:t xml:space="preserve"> X</w:t>
            </w:r>
            <w:r w:rsidRPr="00B53EDA">
              <w:rPr>
                <w:rFonts w:cs="Times New Roman"/>
                <w:i/>
                <w:sz w:val="20"/>
                <w:lang w:val="ru-RU" w:eastAsia="ko-KR"/>
              </w:rPr>
              <w:t xml:space="preserve"> </w:t>
            </w:r>
            <w:r w:rsidRPr="00B53EDA">
              <w:rPr>
                <w:rFonts w:cs="Times New Roman"/>
                <w:sz w:val="20"/>
                <w:lang w:eastAsia="ko-KR"/>
              </w:rPr>
              <w:t xml:space="preserve">are set by the higher layer parameters </w:t>
            </w:r>
            <w:r w:rsidRPr="00B53EDA">
              <w:rPr>
                <w:rFonts w:cs="Times New Roman"/>
                <w:i/>
                <w:sz w:val="20"/>
                <w:lang w:val="ru-RU" w:eastAsia="ko-KR"/>
              </w:rPr>
              <w:t>sl-StartSymbol</w:t>
            </w:r>
            <w:r w:rsidRPr="00B53EDA">
              <w:rPr>
                <w:rFonts w:cs="Times New Roman"/>
                <w:sz w:val="20"/>
                <w:lang w:eastAsia="ko-KR"/>
              </w:rPr>
              <w:t xml:space="preserve"> and </w:t>
            </w:r>
            <w:r w:rsidRPr="00B53EDA">
              <w:rPr>
                <w:rFonts w:cs="Times New Roman"/>
                <w:i/>
                <w:sz w:val="20"/>
                <w:lang w:val="ru-RU" w:eastAsia="ko-KR"/>
              </w:rPr>
              <w:t>sl-LengthSymbols</w:t>
            </w:r>
            <w:r w:rsidRPr="00B53EDA">
              <w:rPr>
                <w:rFonts w:cs="Times New Roman"/>
                <w:sz w:val="20"/>
                <w:lang w:eastAsia="ko-KR"/>
              </w:rPr>
              <w:t>, respectively.</w:t>
            </w:r>
          </w:p>
          <w:p w14:paraId="0C85CBBF" w14:textId="77777777" w:rsidR="00B53EDA" w:rsidRPr="00B53EDA" w:rsidRDefault="00B53EDA" w:rsidP="00B53EDA">
            <w:pPr>
              <w:pStyle w:val="B2"/>
              <w:rPr>
                <w:rFonts w:cs="Times New Roman"/>
                <w:sz w:val="20"/>
                <w:lang w:eastAsia="ko-KR"/>
              </w:rPr>
            </w:pPr>
            <w:r w:rsidRPr="00B53EDA">
              <w:rPr>
                <w:rFonts w:cs="Times New Roman"/>
                <w:sz w:val="20"/>
                <w:lang w:val="en-US" w:eastAsia="ko-KR"/>
              </w:rPr>
              <w:t>-</w:t>
            </w:r>
            <w:r w:rsidRPr="00B53EDA">
              <w:rPr>
                <w:rFonts w:cs="Times New Roman"/>
                <w:sz w:val="20"/>
                <w:lang w:val="en-US" w:eastAsia="ko-KR"/>
              </w:rPr>
              <w:tab/>
            </w:r>
            <w:r w:rsidRPr="00B53EDA">
              <w:rPr>
                <w:rFonts w:cs="Times New Roman"/>
                <w:sz w:val="20"/>
                <w:lang w:eastAsia="ko-KR"/>
              </w:rPr>
              <w:t>The reserved slots which are determined by the following steps.</w:t>
            </w:r>
          </w:p>
          <w:p w14:paraId="03E61F47" w14:textId="77777777" w:rsidR="00B53EDA" w:rsidRPr="00B53EDA" w:rsidRDefault="00B53EDA" w:rsidP="00B53EDA">
            <w:pPr>
              <w:pStyle w:val="B3"/>
              <w:rPr>
                <w:rFonts w:cs="Times New Roman"/>
                <w:sz w:val="20"/>
                <w:lang w:eastAsia="ko-KR"/>
              </w:rPr>
            </w:pPr>
            <w:r w:rsidRPr="00B53EDA">
              <w:rPr>
                <w:rFonts w:cs="Times New Roman"/>
                <w:sz w:val="20"/>
                <w:lang w:eastAsia="ko-KR"/>
              </w:rPr>
              <w:t>1)</w:t>
            </w:r>
            <w:r w:rsidRPr="00B53EDA">
              <w:rPr>
                <w:rFonts w:cs="Times New Roman"/>
                <w:sz w:val="20"/>
                <w:lang w:eastAsia="ko-KR"/>
              </w:rPr>
              <w:tab/>
              <w:t xml:space="preserve">the remaining slots excluding </w:t>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S_SSB</m:t>
                  </m:r>
                </m:sub>
              </m:sSub>
            </m:oMath>
            <w:r w:rsidRPr="00B53EDA">
              <w:rPr>
                <w:rFonts w:cs="Times New Roman"/>
                <w:sz w:val="20"/>
                <w:lang w:eastAsia="ko-KR"/>
              </w:rPr>
              <w:t xml:space="preserve"> slots and </w:t>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oMath>
            <w:r w:rsidRPr="00B53EDA">
              <w:rPr>
                <w:rFonts w:cs="Times New Roman"/>
                <w:sz w:val="20"/>
                <w:lang w:eastAsia="ko-KR"/>
              </w:rPr>
              <w:t xml:space="preserve"> slots from the set of all the slots are denoted by </w:t>
            </w:r>
            <m:oMath>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0</m:t>
                  </m:r>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1</m:t>
                  </m:r>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r>
                    <w:rPr>
                      <w:rFonts w:ascii="Cambria Math" w:hAnsi="Cambria Math" w:cs="Times New Roman"/>
                      <w:sz w:val="20"/>
                      <w:lang w:eastAsia="ko-KR"/>
                    </w:rPr>
                    <m:t>-1)</m:t>
                  </m:r>
                </m:sub>
              </m:sSub>
              <m:r>
                <w:rPr>
                  <w:rFonts w:ascii="Cambria Math" w:hAnsi="Cambria Math" w:cs="Times New Roman"/>
                  <w:sz w:val="20"/>
                  <w:lang w:eastAsia="ko-KR"/>
                </w:rPr>
                <m:t>)</m:t>
              </m:r>
            </m:oMath>
            <w:r w:rsidRPr="00B53EDA">
              <w:rPr>
                <w:rFonts w:cs="Times New Roman"/>
                <w:sz w:val="20"/>
                <w:lang w:eastAsia="ko-KR"/>
              </w:rPr>
              <w:t xml:space="preserve"> </w:t>
            </w:r>
            <w:r w:rsidRPr="00B53EDA">
              <w:rPr>
                <w:rFonts w:cs="Times New Roman"/>
                <w:sz w:val="20"/>
              </w:rPr>
              <w:t xml:space="preserve">arranged in increasing order of slot index. </w:t>
            </w:r>
          </w:p>
          <w:p w14:paraId="2E4AA5CF" w14:textId="77777777" w:rsidR="00B53EDA" w:rsidRPr="00B53EDA" w:rsidRDefault="00B53EDA" w:rsidP="00B53EDA">
            <w:pPr>
              <w:pStyle w:val="B3"/>
              <w:rPr>
                <w:rFonts w:cs="Times New Roman"/>
                <w:sz w:val="20"/>
                <w:lang w:eastAsia="ko-KR"/>
              </w:rPr>
            </w:pPr>
            <w:r w:rsidRPr="00B53EDA">
              <w:rPr>
                <w:rFonts w:cs="Times New Roman"/>
                <w:sz w:val="20"/>
                <w:lang w:eastAsia="ko-KR"/>
              </w:rPr>
              <w:t>2)</w:t>
            </w:r>
            <w:r w:rsidRPr="00B53EDA">
              <w:rPr>
                <w:rFonts w:cs="Times New Roman"/>
                <w:sz w:val="20"/>
                <w:lang w:eastAsia="ko-KR"/>
              </w:rPr>
              <w:tab/>
              <w:t xml:space="preserve">a slot </w:t>
            </w:r>
            <m:oMath>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r</m:t>
                  </m:r>
                </m:sub>
              </m:sSub>
              <m:r>
                <w:rPr>
                  <w:rFonts w:ascii="Cambria Math" w:hAnsi="Cambria Math" w:cs="Times New Roman"/>
                  <w:sz w:val="20"/>
                  <w:lang w:eastAsia="ko-KR"/>
                </w:rPr>
                <m:t xml:space="preserve"> (0≤r&lt;10240×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r>
                <w:rPr>
                  <w:rFonts w:ascii="Cambria Math" w:hAnsi="Cambria Math" w:cs="Times New Roman"/>
                  <w:sz w:val="20"/>
                  <w:lang w:eastAsia="ko-KR"/>
                </w:rPr>
                <m:t>)</m:t>
              </m:r>
            </m:oMath>
            <w:r w:rsidRPr="00B53EDA">
              <w:rPr>
                <w:rFonts w:cs="Times New Roman"/>
                <w:sz w:val="20"/>
                <w:lang w:eastAsia="ko-KR"/>
              </w:rPr>
              <w:t xml:space="preserve"> belongs to the reserved slots if </w:t>
            </w:r>
            <m:oMath>
              <m:r>
                <w:rPr>
                  <w:rFonts w:ascii="Cambria Math" w:hAnsi="Cambria Math" w:cs="Times New Roman"/>
                  <w:sz w:val="20"/>
                  <w:lang w:eastAsia="ko-KR"/>
                </w:rPr>
                <m:t>r=</m:t>
              </m:r>
              <m:d>
                <m:dPr>
                  <m:begChr m:val="⌊"/>
                  <m:endChr m:val="⌋"/>
                  <m:ctrlPr>
                    <w:rPr>
                      <w:rFonts w:ascii="Cambria Math" w:hAnsi="Cambria Math" w:cs="Times New Roman"/>
                      <w:i/>
                      <w:sz w:val="20"/>
                      <w:lang w:eastAsia="ko-KR"/>
                    </w:rPr>
                  </m:ctrlPr>
                </m:dPr>
                <m:e>
                  <m:f>
                    <m:fPr>
                      <m:ctrlPr>
                        <w:rPr>
                          <w:rFonts w:ascii="Cambria Math" w:hAnsi="Cambria Math" w:cs="Times New Roman"/>
                          <w:i/>
                          <w:sz w:val="20"/>
                          <w:lang w:eastAsia="ko-KR"/>
                        </w:rPr>
                      </m:ctrlPr>
                    </m:fPr>
                    <m:num>
                      <m:r>
                        <w:rPr>
                          <w:rFonts w:ascii="Cambria Math" w:hAnsi="Cambria Math" w:cs="Times New Roman"/>
                          <w:sz w:val="20"/>
                          <w:lang w:eastAsia="ko-KR"/>
                        </w:rPr>
                        <m:t>m∙(10240×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r>
                        <w:rPr>
                          <w:rFonts w:ascii="Cambria Math" w:hAnsi="Cambria Math" w:cs="Times New Roman"/>
                          <w:sz w:val="20"/>
                          <w:lang w:eastAsia="ko-KR"/>
                        </w:rPr>
                        <m:t>)</m:t>
                      </m:r>
                    </m:num>
                    <m:den>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reserved</m:t>
                          </m:r>
                        </m:sub>
                      </m:sSub>
                    </m:den>
                  </m:f>
                </m:e>
              </m:d>
            </m:oMath>
            <w:r w:rsidRPr="00B53EDA">
              <w:rPr>
                <w:rFonts w:cs="Times New Roman"/>
                <w:sz w:val="20"/>
                <w:lang w:eastAsia="ko-KR"/>
              </w:rPr>
              <w:t xml:space="preserve">, here </w:t>
            </w:r>
            <m:oMath>
              <m:r>
                <w:rPr>
                  <w:rFonts w:ascii="Cambria Math" w:hAnsi="Cambria Math" w:cs="Times New Roman"/>
                  <w:sz w:val="20"/>
                  <w:lang w:eastAsia="ko-KR"/>
                </w:rPr>
                <m:t>m=0,1,⋯,</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reserved</m:t>
                  </m:r>
                </m:sub>
              </m:sSub>
              <m:r>
                <w:rPr>
                  <w:rFonts w:ascii="Cambria Math" w:hAnsi="Cambria Math" w:cs="Times New Roman"/>
                  <w:sz w:val="20"/>
                  <w:lang w:eastAsia="ko-KR"/>
                </w:rPr>
                <m:t>-1</m:t>
              </m:r>
            </m:oMath>
            <w:r w:rsidRPr="00B53EDA">
              <w:rPr>
                <w:rFonts w:cs="Times New Roman"/>
                <w:sz w:val="20"/>
                <w:lang w:eastAsia="ko-KR"/>
              </w:rPr>
              <w:t xml:space="preserve"> and </w:t>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reserved</m:t>
                  </m:r>
                </m:sub>
              </m:sSub>
              <m:r>
                <w:rPr>
                  <w:rFonts w:ascii="Cambria Math" w:hAnsi="Cambria Math" w:cs="Times New Roman"/>
                  <w:sz w:val="20"/>
                  <w:lang w:eastAsia="ko-KR"/>
                </w:rPr>
                <m:t>=</m:t>
              </m:r>
              <m:d>
                <m:dPr>
                  <m:ctrlPr>
                    <w:rPr>
                      <w:rFonts w:ascii="Cambria Math" w:hAnsi="Cambria Math" w:cs="Times New Roman"/>
                      <w:i/>
                      <w:sz w:val="20"/>
                      <w:lang w:eastAsia="ko-KR"/>
                    </w:rPr>
                  </m:ctrlPr>
                </m:dPr>
                <m:e>
                  <m:r>
                    <w:rPr>
                      <w:rFonts w:ascii="Cambria Math" w:hAnsi="Cambria Math" w:cs="Times New Roman"/>
                      <w:sz w:val="20"/>
                      <w:lang w:eastAsia="ko-KR"/>
                    </w:rPr>
                    <m:t>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e>
              </m:d>
              <m:r>
                <w:rPr>
                  <w:rFonts w:ascii="Cambria Math" w:hAnsi="Cambria Math" w:cs="Times New Roman"/>
                  <w:sz w:val="20"/>
                  <w:lang w:eastAsia="ko-KR"/>
                </w:rPr>
                <m:t xml:space="preserve"> mod </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bitmap</m:t>
                  </m:r>
                </m:sub>
              </m:sSub>
            </m:oMath>
            <w:r w:rsidRPr="00B53EDA">
              <w:rPr>
                <w:rFonts w:cs="Times New Roman"/>
                <w:sz w:val="20"/>
                <w:lang w:eastAsia="ko-KR"/>
              </w:rPr>
              <w:t xml:space="preserve"> where </w:t>
            </w:r>
            <m:oMath>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bitmap</m:t>
                  </m:r>
                </m:sub>
              </m:sSub>
            </m:oMath>
            <w:r w:rsidRPr="00B53EDA">
              <w:rPr>
                <w:rFonts w:cs="Times New Roman"/>
                <w:sz w:val="20"/>
                <w:lang w:eastAsia="ko-KR"/>
              </w:rPr>
              <w:t xml:space="preserve"> denotes the length of bitmap configured by higher layers.  </w:t>
            </w:r>
          </w:p>
          <w:p w14:paraId="4FE4EC66" w14:textId="00C7C6D4" w:rsidR="00B53EDA" w:rsidRPr="00B53EDA" w:rsidRDefault="00B53EDA" w:rsidP="00B53EDA">
            <w:pPr>
              <w:rPr>
                <w:rFonts w:ascii="Times New Roman" w:eastAsiaTheme="minorEastAsia" w:hAnsi="Times New Roman" w:cs="Times New Roman"/>
                <w:b/>
                <w:sz w:val="20"/>
                <w:lang w:val="en-GB" w:eastAsia="zh-CN"/>
              </w:rPr>
            </w:pPr>
            <w:r w:rsidRPr="00B53EDA">
              <w:rPr>
                <w:rFonts w:ascii="Times New Roman" w:hAnsi="Times New Roman" w:cs="Times New Roman"/>
                <w:sz w:val="20"/>
                <w:lang w:eastAsia="ko-KR"/>
              </w:rPr>
              <w:t>-</w:t>
            </w:r>
            <w:r w:rsidRPr="00B53EDA">
              <w:rPr>
                <w:rFonts w:ascii="Times New Roman" w:hAnsi="Times New Roman" w:cs="Times New Roman"/>
                <w:sz w:val="20"/>
                <w:lang w:eastAsia="ko-KR"/>
              </w:rPr>
              <w:tab/>
              <w:t>The slots in the set are arranged in increasing order of slot index.</w:t>
            </w:r>
          </w:p>
        </w:tc>
      </w:tr>
    </w:tbl>
    <w:p w14:paraId="329E1CB3" w14:textId="0704F0B5" w:rsidR="007A49BB" w:rsidRDefault="007A49BB" w:rsidP="007A49BB">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SL PRS will be transmitted in shared or dedicated resource pool</w:t>
      </w:r>
      <w:r w:rsidR="00BD49D5">
        <w:rPr>
          <w:rFonts w:ascii="Times New Roman" w:eastAsiaTheme="minorEastAsia" w:hAnsi="Times New Roman" w:cs="Times New Roman"/>
          <w:lang w:val="en-GB" w:eastAsia="zh-CN"/>
        </w:rPr>
        <w:t xml:space="preserve">, where the slots for </w:t>
      </w:r>
      <w:r w:rsidR="001E7FE2">
        <w:rPr>
          <w:rFonts w:ascii="Times New Roman" w:eastAsiaTheme="minorEastAsia" w:hAnsi="Times New Roman" w:cs="Times New Roman"/>
          <w:lang w:val="en-GB" w:eastAsia="zh-CN"/>
        </w:rPr>
        <w:t xml:space="preserve">S-SSB </w:t>
      </w:r>
      <w:r w:rsidR="00BD49D5">
        <w:rPr>
          <w:rFonts w:ascii="Times New Roman" w:eastAsiaTheme="minorEastAsia" w:hAnsi="Times New Roman" w:cs="Times New Roman"/>
          <w:lang w:val="en-GB" w:eastAsia="zh-CN"/>
        </w:rPr>
        <w:t>are excluded</w:t>
      </w:r>
      <w:r w:rsidR="00162738">
        <w:rPr>
          <w:rFonts w:ascii="Times New Roman" w:eastAsiaTheme="minorEastAsia" w:hAnsi="Times New Roman" w:cs="Times New Roman"/>
          <w:lang w:val="en-GB" w:eastAsia="zh-CN"/>
        </w:rPr>
        <w:t xml:space="preserve"> as </w:t>
      </w:r>
      <w:r w:rsidR="00B53EDA">
        <w:rPr>
          <w:rFonts w:ascii="Times New Roman" w:eastAsiaTheme="minorEastAsia" w:hAnsi="Times New Roman" w:cs="Times New Roman"/>
          <w:lang w:val="en-GB" w:eastAsia="zh-CN"/>
        </w:rPr>
        <w:t>shown above</w:t>
      </w:r>
      <w:r>
        <w:rPr>
          <w:rFonts w:ascii="Times New Roman" w:eastAsiaTheme="minorEastAsia" w:hAnsi="Times New Roman" w:cs="Times New Roman"/>
          <w:lang w:val="en-GB" w:eastAsia="zh-CN"/>
        </w:rPr>
        <w:t>.</w:t>
      </w:r>
      <w:r w:rsidR="00872818">
        <w:rPr>
          <w:rFonts w:ascii="Times New Roman" w:eastAsiaTheme="minorEastAsia" w:hAnsi="Times New Roman" w:cs="Times New Roman"/>
          <w:lang w:val="en-GB" w:eastAsia="zh-CN"/>
        </w:rPr>
        <w:t xml:space="preserve"> Thanks to the TDM</w:t>
      </w:r>
      <w:r w:rsidR="00D46473">
        <w:rPr>
          <w:rFonts w:ascii="Times New Roman" w:eastAsiaTheme="minorEastAsia" w:hAnsi="Times New Roman" w:cs="Times New Roman"/>
          <w:lang w:val="en-GB" w:eastAsia="zh-CN"/>
        </w:rPr>
        <w:t>-based</w:t>
      </w:r>
      <w:r w:rsidR="00872818">
        <w:rPr>
          <w:rFonts w:ascii="Times New Roman" w:eastAsiaTheme="minorEastAsia" w:hAnsi="Times New Roman" w:cs="Times New Roman"/>
          <w:lang w:val="en-GB" w:eastAsia="zh-CN"/>
        </w:rPr>
        <w:t xml:space="preserve"> multiplexing</w:t>
      </w:r>
      <w:r w:rsidR="00907105">
        <w:rPr>
          <w:rFonts w:ascii="Times New Roman" w:eastAsiaTheme="minorEastAsia" w:hAnsi="Times New Roman" w:cs="Times New Roman"/>
          <w:lang w:val="en-GB" w:eastAsia="zh-CN"/>
        </w:rPr>
        <w:t xml:space="preserve"> feature</w:t>
      </w:r>
      <w:r w:rsidR="00872818">
        <w:rPr>
          <w:rFonts w:ascii="Times New Roman" w:eastAsiaTheme="minorEastAsia" w:hAnsi="Times New Roman" w:cs="Times New Roman"/>
          <w:lang w:val="en-GB" w:eastAsia="zh-CN"/>
        </w:rPr>
        <w:t xml:space="preserve">, </w:t>
      </w:r>
      <w:r w:rsidR="00BB34EE">
        <w:rPr>
          <w:rFonts w:ascii="Times New Roman" w:eastAsiaTheme="minorEastAsia" w:hAnsi="Times New Roman" w:cs="Times New Roman"/>
          <w:lang w:val="en-GB" w:eastAsia="zh-CN"/>
        </w:rPr>
        <w:t xml:space="preserve">the </w:t>
      </w:r>
      <w:r w:rsidR="00FE1F55">
        <w:rPr>
          <w:rFonts w:ascii="Times New Roman" w:eastAsiaTheme="minorEastAsia" w:hAnsi="Times New Roman" w:cs="Times New Roman"/>
          <w:lang w:val="en-GB" w:eastAsia="zh-CN"/>
        </w:rPr>
        <w:t>sharing mechanism</w:t>
      </w:r>
      <w:r w:rsidR="00BB34EE">
        <w:rPr>
          <w:rFonts w:ascii="Times New Roman" w:eastAsiaTheme="minorEastAsia" w:hAnsi="Times New Roman" w:cs="Times New Roman"/>
          <w:lang w:val="en-GB" w:eastAsia="zh-CN"/>
        </w:rPr>
        <w:t xml:space="preserve"> between </w:t>
      </w:r>
      <w:r w:rsidR="00FE1F55">
        <w:rPr>
          <w:rFonts w:ascii="Times New Roman" w:eastAsiaTheme="minorEastAsia" w:hAnsi="Times New Roman" w:cs="Times New Roman"/>
          <w:lang w:val="en-GB" w:eastAsia="zh-CN"/>
        </w:rPr>
        <w:t xml:space="preserve">SSB and PRS in NR </w:t>
      </w:r>
      <w:proofErr w:type="spellStart"/>
      <w:r w:rsidR="00FE1F55">
        <w:rPr>
          <w:rFonts w:ascii="Times New Roman" w:eastAsiaTheme="minorEastAsia" w:hAnsi="Times New Roman" w:cs="Times New Roman"/>
          <w:lang w:val="en-GB" w:eastAsia="zh-CN"/>
        </w:rPr>
        <w:t>Uu</w:t>
      </w:r>
      <w:proofErr w:type="spellEnd"/>
      <w:r w:rsidR="00FE1F55">
        <w:rPr>
          <w:rFonts w:ascii="Times New Roman" w:eastAsiaTheme="minorEastAsia" w:hAnsi="Times New Roman" w:cs="Times New Roman"/>
          <w:lang w:val="en-GB" w:eastAsia="zh-CN"/>
        </w:rPr>
        <w:t>-link is not suitable</w:t>
      </w:r>
      <w:r w:rsidR="006933D6">
        <w:rPr>
          <w:rFonts w:ascii="Times New Roman" w:eastAsiaTheme="minorEastAsia" w:hAnsi="Times New Roman" w:cs="Times New Roman"/>
          <w:lang w:val="en-GB" w:eastAsia="zh-CN"/>
        </w:rPr>
        <w:t xml:space="preserve"> and should be revised</w:t>
      </w:r>
      <w:r w:rsidR="00BB34EE">
        <w:rPr>
          <w:rFonts w:ascii="Times New Roman" w:eastAsiaTheme="minorEastAsia" w:hAnsi="Times New Roman" w:cs="Times New Roman"/>
          <w:lang w:val="en-GB" w:eastAsia="zh-CN"/>
        </w:rPr>
        <w:t>.</w:t>
      </w:r>
      <w:r w:rsidR="00907105">
        <w:rPr>
          <w:rFonts w:ascii="Times New Roman" w:eastAsiaTheme="minorEastAsia" w:hAnsi="Times New Roman" w:cs="Times New Roman"/>
          <w:lang w:val="en-GB" w:eastAsia="zh-CN"/>
        </w:rPr>
        <w:t xml:space="preserve"> </w:t>
      </w:r>
    </w:p>
    <w:p w14:paraId="47161238" w14:textId="2A07442D" w:rsidR="00F86FFB" w:rsidRDefault="00F86FFB" w:rsidP="007A49BB">
      <w:pPr>
        <w:jc w:val="both"/>
        <w:rPr>
          <w:rFonts w:ascii="Times New Roman" w:eastAsiaTheme="minorEastAsia" w:hAnsi="Times New Roman" w:cs="Times New Roman"/>
          <w:lang w:val="en-GB" w:eastAsia="zh-CN"/>
        </w:rPr>
      </w:pPr>
      <w:r w:rsidRPr="005A651E">
        <w:rPr>
          <w:rFonts w:ascii="Times New Roman" w:eastAsiaTheme="minorEastAsia" w:hAnsi="Times New Roman" w:cs="Times New Roman"/>
          <w:b/>
          <w:lang w:val="en-GB" w:eastAsia="zh-CN"/>
        </w:rPr>
        <w:t>O</w:t>
      </w:r>
      <w:r w:rsidRPr="005A651E">
        <w:rPr>
          <w:rFonts w:ascii="Times New Roman" w:eastAsiaTheme="minorEastAsia" w:hAnsi="Times New Roman" w:cs="Times New Roman" w:hint="eastAsia"/>
          <w:b/>
          <w:lang w:val="en-GB" w:eastAsia="zh-CN"/>
        </w:rPr>
        <w:t>b</w:t>
      </w:r>
      <w:r w:rsidRPr="005A651E">
        <w:rPr>
          <w:rFonts w:ascii="Times New Roman" w:eastAsiaTheme="minorEastAsia" w:hAnsi="Times New Roman" w:cs="Times New Roman"/>
          <w:b/>
          <w:lang w:val="en-GB" w:eastAsia="zh-CN"/>
        </w:rPr>
        <w:t>servation-1:</w:t>
      </w:r>
      <w:r w:rsidR="005A651E">
        <w:rPr>
          <w:rFonts w:ascii="Times New Roman" w:eastAsiaTheme="minorEastAsia" w:hAnsi="Times New Roman" w:cs="Times New Roman"/>
          <w:b/>
          <w:lang w:val="en-GB" w:eastAsia="zh-CN"/>
        </w:rPr>
        <w:t xml:space="preserve"> </w:t>
      </w:r>
      <w:r w:rsidR="0080115B" w:rsidRPr="00FE1F55">
        <w:rPr>
          <w:rFonts w:ascii="Times New Roman" w:eastAsiaTheme="minorEastAsia" w:hAnsi="Times New Roman" w:cs="Times New Roman"/>
          <w:b/>
          <w:lang w:val="en-GB" w:eastAsia="zh-CN"/>
        </w:rPr>
        <w:t xml:space="preserve">The resources for </w:t>
      </w:r>
      <w:r w:rsidR="00DF319C" w:rsidRPr="00FE1F55">
        <w:rPr>
          <w:rFonts w:ascii="Times New Roman" w:eastAsiaTheme="minorEastAsia" w:hAnsi="Times New Roman" w:cs="Times New Roman"/>
          <w:b/>
          <w:lang w:val="en-GB" w:eastAsia="zh-CN"/>
        </w:rPr>
        <w:t>SL PRS</w:t>
      </w:r>
      <w:r w:rsidR="0080115B" w:rsidRPr="00FE1F55">
        <w:rPr>
          <w:rFonts w:ascii="Times New Roman" w:eastAsiaTheme="minorEastAsia" w:hAnsi="Times New Roman" w:cs="Times New Roman"/>
          <w:b/>
          <w:lang w:val="en-GB" w:eastAsia="zh-CN"/>
        </w:rPr>
        <w:t xml:space="preserve"> are </w:t>
      </w:r>
      <w:proofErr w:type="spellStart"/>
      <w:r w:rsidR="0080115B" w:rsidRPr="00FE1F55">
        <w:rPr>
          <w:rFonts w:ascii="Times New Roman" w:eastAsiaTheme="minorEastAsia" w:hAnsi="Times New Roman" w:cs="Times New Roman"/>
          <w:b/>
          <w:lang w:val="en-GB" w:eastAsia="zh-CN"/>
        </w:rPr>
        <w:t>TDMed</w:t>
      </w:r>
      <w:proofErr w:type="spellEnd"/>
      <w:r w:rsidR="0080115B" w:rsidRPr="00FE1F55">
        <w:rPr>
          <w:rFonts w:ascii="Times New Roman" w:eastAsiaTheme="minorEastAsia" w:hAnsi="Times New Roman" w:cs="Times New Roman"/>
          <w:b/>
          <w:lang w:val="en-GB" w:eastAsia="zh-CN"/>
        </w:rPr>
        <w:t xml:space="preserve"> with that for S-SSB</w:t>
      </w:r>
      <w:r w:rsidR="005854B4">
        <w:rPr>
          <w:rFonts w:ascii="Times New Roman" w:eastAsiaTheme="minorEastAsia" w:hAnsi="Times New Roman" w:cs="Times New Roman"/>
          <w:b/>
          <w:lang w:val="en-GB" w:eastAsia="zh-CN"/>
        </w:rPr>
        <w:t xml:space="preserve">, and the sharing mechanism in NR </w:t>
      </w:r>
      <w:proofErr w:type="spellStart"/>
      <w:r w:rsidR="005854B4">
        <w:rPr>
          <w:rFonts w:ascii="Times New Roman" w:eastAsiaTheme="minorEastAsia" w:hAnsi="Times New Roman" w:cs="Times New Roman"/>
          <w:b/>
          <w:lang w:val="en-GB" w:eastAsia="zh-CN"/>
        </w:rPr>
        <w:t>Uu</w:t>
      </w:r>
      <w:proofErr w:type="spellEnd"/>
      <w:r w:rsidR="005854B4">
        <w:rPr>
          <w:rFonts w:ascii="Times New Roman" w:eastAsiaTheme="minorEastAsia" w:hAnsi="Times New Roman" w:cs="Times New Roman"/>
          <w:b/>
          <w:lang w:val="en-GB" w:eastAsia="zh-CN"/>
        </w:rPr>
        <w:t>-link should be revised</w:t>
      </w:r>
      <w:r w:rsidR="0080115B" w:rsidRPr="00FE1F55">
        <w:rPr>
          <w:rFonts w:ascii="Times New Roman" w:eastAsiaTheme="minorEastAsia" w:hAnsi="Times New Roman" w:cs="Times New Roman"/>
          <w:b/>
          <w:lang w:val="en-GB" w:eastAsia="zh-CN"/>
        </w:rPr>
        <w:t>.</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0776919F" w:rsidR="007D20D2" w:rsidRPr="00A45D97"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CB00E4">
        <w:rPr>
          <w:rFonts w:ascii="Times New Roman" w:eastAsiaTheme="minorEastAsia" w:hAnsi="Times New Roman" w:cs="Times New Roman"/>
          <w:lang w:val="en-GB" w:eastAsia="zh-CN"/>
        </w:rPr>
        <w:t xml:space="preserve">RAN1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SL positioning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7B6C9826" w14:textId="77777777" w:rsidR="00795706" w:rsidRPr="00A45D97" w:rsidRDefault="00795706" w:rsidP="00795706">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the RRM requirements for:</w:t>
      </w:r>
    </w:p>
    <w:p w14:paraId="1015E2D1" w14:textId="77777777" w:rsidR="00795706" w:rsidRDefault="00795706" w:rsidP="00795706">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SL PRS based Rx-Tx measurement</w:t>
      </w:r>
    </w:p>
    <w:p w14:paraId="32AB2CE4" w14:textId="77777777" w:rsidR="00795706" w:rsidRDefault="00795706" w:rsidP="00795706">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hint="eastAsia"/>
          <w:b/>
          <w:sz w:val="20"/>
          <w:szCs w:val="20"/>
          <w:lang w:val="en-GB" w:eastAsia="zh-CN"/>
        </w:rPr>
        <w:t>S</w:t>
      </w:r>
      <w:r>
        <w:rPr>
          <w:rFonts w:ascii="Times New Roman" w:eastAsiaTheme="minorEastAsia" w:hAnsi="Times New Roman" w:cs="Times New Roman"/>
          <w:b/>
          <w:sz w:val="20"/>
          <w:szCs w:val="20"/>
          <w:lang w:val="en-GB" w:eastAsia="zh-CN"/>
        </w:rPr>
        <w:t>L PRS based RSTD measurement</w:t>
      </w:r>
    </w:p>
    <w:p w14:paraId="6BE5ECCF" w14:textId="77777777" w:rsidR="00795706" w:rsidRDefault="00795706" w:rsidP="00795706">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hint="eastAsia"/>
          <w:b/>
          <w:sz w:val="20"/>
          <w:szCs w:val="20"/>
          <w:lang w:val="en-GB" w:eastAsia="zh-CN"/>
        </w:rPr>
        <w:t>S</w:t>
      </w:r>
      <w:r>
        <w:rPr>
          <w:rFonts w:ascii="Times New Roman" w:eastAsiaTheme="minorEastAsia" w:hAnsi="Times New Roman" w:cs="Times New Roman"/>
          <w:b/>
          <w:sz w:val="20"/>
          <w:szCs w:val="20"/>
          <w:lang w:val="en-GB" w:eastAsia="zh-CN"/>
        </w:rPr>
        <w:t>L PRS based RSRP measurement</w:t>
      </w:r>
    </w:p>
    <w:p w14:paraId="6EBAB410" w14:textId="77777777" w:rsidR="00795706" w:rsidRDefault="00795706" w:rsidP="00795706">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hint="eastAsia"/>
          <w:b/>
          <w:sz w:val="20"/>
          <w:szCs w:val="20"/>
          <w:lang w:val="en-GB" w:eastAsia="zh-CN"/>
        </w:rPr>
        <w:t>S</w:t>
      </w:r>
      <w:r>
        <w:rPr>
          <w:rFonts w:ascii="Times New Roman" w:eastAsiaTheme="minorEastAsia" w:hAnsi="Times New Roman" w:cs="Times New Roman"/>
          <w:b/>
          <w:sz w:val="20"/>
          <w:szCs w:val="20"/>
          <w:lang w:val="en-GB" w:eastAsia="zh-CN"/>
        </w:rPr>
        <w:t>L PRS based RSRPP measurement</w:t>
      </w:r>
    </w:p>
    <w:p w14:paraId="0B9AB530" w14:textId="77777777" w:rsidR="00795706" w:rsidRDefault="00795706" w:rsidP="00795706">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hint="eastAsia"/>
          <w:b/>
          <w:sz w:val="20"/>
          <w:szCs w:val="20"/>
          <w:lang w:val="en-GB" w:eastAsia="zh-CN"/>
        </w:rPr>
        <w:t>S</w:t>
      </w:r>
      <w:r>
        <w:rPr>
          <w:rFonts w:ascii="Times New Roman" w:eastAsiaTheme="minorEastAsia" w:hAnsi="Times New Roman" w:cs="Times New Roman"/>
          <w:b/>
          <w:sz w:val="20"/>
          <w:szCs w:val="20"/>
          <w:lang w:val="en-GB" w:eastAsia="zh-CN"/>
        </w:rPr>
        <w:t>L PRS based RTOA measurement</w:t>
      </w:r>
    </w:p>
    <w:p w14:paraId="4925B127" w14:textId="77777777" w:rsidR="00795706" w:rsidRDefault="00795706" w:rsidP="00795706">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 xml:space="preserve">FFS: </w:t>
      </w:r>
      <w:r>
        <w:rPr>
          <w:rFonts w:ascii="Times New Roman" w:eastAsiaTheme="minorEastAsia" w:hAnsi="Times New Roman" w:cs="Times New Roman" w:hint="eastAsia"/>
          <w:b/>
          <w:sz w:val="20"/>
          <w:szCs w:val="20"/>
          <w:lang w:val="en-GB" w:eastAsia="zh-CN"/>
        </w:rPr>
        <w:t>S</w:t>
      </w:r>
      <w:r>
        <w:rPr>
          <w:rFonts w:ascii="Times New Roman" w:eastAsiaTheme="minorEastAsia" w:hAnsi="Times New Roman" w:cs="Times New Roman"/>
          <w:b/>
          <w:sz w:val="20"/>
          <w:szCs w:val="20"/>
          <w:lang w:val="en-GB" w:eastAsia="zh-CN"/>
        </w:rPr>
        <w:t xml:space="preserve">L PRS based </w:t>
      </w:r>
      <w:proofErr w:type="spellStart"/>
      <w:r>
        <w:rPr>
          <w:rFonts w:ascii="Times New Roman" w:eastAsiaTheme="minorEastAsia" w:hAnsi="Times New Roman" w:cs="Times New Roman"/>
          <w:b/>
          <w:sz w:val="20"/>
          <w:szCs w:val="20"/>
          <w:lang w:val="en-GB" w:eastAsia="zh-CN"/>
        </w:rPr>
        <w:t>AoA</w:t>
      </w:r>
      <w:proofErr w:type="spellEnd"/>
      <w:r>
        <w:rPr>
          <w:rFonts w:ascii="Times New Roman" w:eastAsiaTheme="minorEastAsia" w:hAnsi="Times New Roman" w:cs="Times New Roman"/>
          <w:b/>
          <w:sz w:val="20"/>
          <w:szCs w:val="20"/>
          <w:lang w:val="en-GB" w:eastAsia="zh-CN"/>
        </w:rPr>
        <w:t xml:space="preserve"> and </w:t>
      </w:r>
      <w:proofErr w:type="spellStart"/>
      <w:r>
        <w:rPr>
          <w:rFonts w:ascii="Times New Roman" w:eastAsiaTheme="minorEastAsia" w:hAnsi="Times New Roman" w:cs="Times New Roman"/>
          <w:b/>
          <w:sz w:val="20"/>
          <w:szCs w:val="20"/>
          <w:lang w:val="en-GB" w:eastAsia="zh-CN"/>
        </w:rPr>
        <w:t>ZoA</w:t>
      </w:r>
      <w:proofErr w:type="spellEnd"/>
      <w:r>
        <w:rPr>
          <w:rFonts w:ascii="Times New Roman" w:eastAsiaTheme="minorEastAsia" w:hAnsi="Times New Roman" w:cs="Times New Roman"/>
          <w:b/>
          <w:sz w:val="20"/>
          <w:szCs w:val="20"/>
          <w:lang w:val="en-GB" w:eastAsia="zh-CN"/>
        </w:rPr>
        <w:t xml:space="preserve"> measurement</w:t>
      </w:r>
    </w:p>
    <w:p w14:paraId="7FE712E2" w14:textId="70B9648A" w:rsidR="00795706" w:rsidRDefault="00795706" w:rsidP="00795706">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A45D97">
        <w:rPr>
          <w:rFonts w:ascii="Times New Roman" w:eastAsiaTheme="minorEastAsia" w:hAnsi="Times New Roman" w:cs="Times New Roman"/>
          <w:b/>
          <w:lang w:val="en-GB" w:eastAsia="zh-CN"/>
        </w:rPr>
        <w:t>-</w:t>
      </w:r>
      <w:r w:rsidR="00527EFE">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MG is not required for SL PRS measurement. </w:t>
      </w:r>
    </w:p>
    <w:p w14:paraId="64275CD5" w14:textId="66148EA9" w:rsidR="00527EFE" w:rsidRDefault="00527EFE" w:rsidP="00795706">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Discuss how to define measurement delay for multiple PRS resources without PFL dependents on further agreements from RAN1 and RAN2. </w:t>
      </w:r>
    </w:p>
    <w:p w14:paraId="3AA1CD88" w14:textId="77777777" w:rsidR="00B244BB" w:rsidRDefault="00B244BB" w:rsidP="00B244BB">
      <w:pPr>
        <w:jc w:val="both"/>
        <w:rPr>
          <w:rFonts w:ascii="Times New Roman" w:eastAsiaTheme="minorEastAsia" w:hAnsi="Times New Roman" w:cs="Times New Roman"/>
          <w:lang w:val="en-GB" w:eastAsia="zh-CN"/>
        </w:rPr>
      </w:pPr>
      <w:r w:rsidRPr="005A651E">
        <w:rPr>
          <w:rFonts w:ascii="Times New Roman" w:eastAsiaTheme="minorEastAsia" w:hAnsi="Times New Roman" w:cs="Times New Roman"/>
          <w:b/>
          <w:lang w:val="en-GB" w:eastAsia="zh-CN"/>
        </w:rPr>
        <w:t>O</w:t>
      </w:r>
      <w:r w:rsidRPr="005A651E">
        <w:rPr>
          <w:rFonts w:ascii="Times New Roman" w:eastAsiaTheme="minorEastAsia" w:hAnsi="Times New Roman" w:cs="Times New Roman" w:hint="eastAsia"/>
          <w:b/>
          <w:lang w:val="en-GB" w:eastAsia="zh-CN"/>
        </w:rPr>
        <w:t>b</w:t>
      </w:r>
      <w:r w:rsidRPr="005A651E">
        <w:rPr>
          <w:rFonts w:ascii="Times New Roman" w:eastAsiaTheme="minorEastAsia" w:hAnsi="Times New Roman" w:cs="Times New Roman"/>
          <w:b/>
          <w:lang w:val="en-GB" w:eastAsia="zh-CN"/>
        </w:rPr>
        <w:t>servation-1:</w:t>
      </w:r>
      <w:r>
        <w:rPr>
          <w:rFonts w:ascii="Times New Roman" w:eastAsiaTheme="minorEastAsia" w:hAnsi="Times New Roman" w:cs="Times New Roman"/>
          <w:b/>
          <w:lang w:val="en-GB" w:eastAsia="zh-CN"/>
        </w:rPr>
        <w:t xml:space="preserve"> </w:t>
      </w:r>
      <w:r w:rsidRPr="00FE1F55">
        <w:rPr>
          <w:rFonts w:ascii="Times New Roman" w:eastAsiaTheme="minorEastAsia" w:hAnsi="Times New Roman" w:cs="Times New Roman"/>
          <w:b/>
          <w:lang w:val="en-GB" w:eastAsia="zh-CN"/>
        </w:rPr>
        <w:t xml:space="preserve">The resources for SL PRS are </w:t>
      </w:r>
      <w:proofErr w:type="spellStart"/>
      <w:r w:rsidRPr="00FE1F55">
        <w:rPr>
          <w:rFonts w:ascii="Times New Roman" w:eastAsiaTheme="minorEastAsia" w:hAnsi="Times New Roman" w:cs="Times New Roman"/>
          <w:b/>
          <w:lang w:val="en-GB" w:eastAsia="zh-CN"/>
        </w:rPr>
        <w:t>TDMed</w:t>
      </w:r>
      <w:proofErr w:type="spellEnd"/>
      <w:r w:rsidRPr="00FE1F55">
        <w:rPr>
          <w:rFonts w:ascii="Times New Roman" w:eastAsiaTheme="minorEastAsia" w:hAnsi="Times New Roman" w:cs="Times New Roman"/>
          <w:b/>
          <w:lang w:val="en-GB" w:eastAsia="zh-CN"/>
        </w:rPr>
        <w:t xml:space="preserve"> with that for S-SSB</w:t>
      </w:r>
      <w:r>
        <w:rPr>
          <w:rFonts w:ascii="Times New Roman" w:eastAsiaTheme="minorEastAsia" w:hAnsi="Times New Roman" w:cs="Times New Roman"/>
          <w:b/>
          <w:lang w:val="en-GB" w:eastAsia="zh-CN"/>
        </w:rPr>
        <w:t xml:space="preserve">, and the sharing mechanism in NR </w:t>
      </w:r>
      <w:proofErr w:type="spellStart"/>
      <w:r>
        <w:rPr>
          <w:rFonts w:ascii="Times New Roman" w:eastAsiaTheme="minorEastAsia" w:hAnsi="Times New Roman" w:cs="Times New Roman"/>
          <w:b/>
          <w:lang w:val="en-GB" w:eastAsia="zh-CN"/>
        </w:rPr>
        <w:t>Uu</w:t>
      </w:r>
      <w:proofErr w:type="spellEnd"/>
      <w:r>
        <w:rPr>
          <w:rFonts w:ascii="Times New Roman" w:eastAsiaTheme="minorEastAsia" w:hAnsi="Times New Roman" w:cs="Times New Roman"/>
          <w:b/>
          <w:lang w:val="en-GB" w:eastAsia="zh-CN"/>
        </w:rPr>
        <w:t>-link should be revised</w:t>
      </w:r>
      <w:r w:rsidRPr="00FE1F55">
        <w:rPr>
          <w:rFonts w:ascii="Times New Roman" w:eastAsiaTheme="minorEastAsia" w:hAnsi="Times New Roman" w:cs="Times New Roman"/>
          <w:b/>
          <w:lang w:val="en-GB" w:eastAsia="zh-CN"/>
        </w:rPr>
        <w:t>.</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54E5DF2" w14:textId="5B9446DB" w:rsidR="003724B2" w:rsidRPr="00A45D97" w:rsidRDefault="003724B2"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A45D97">
        <w:rPr>
          <w:rFonts w:ascii="Times New Roman" w:hAnsi="Times New Roman" w:cs="Times New Roman"/>
        </w:rPr>
        <w:t>R2-2</w:t>
      </w:r>
      <w:r w:rsidR="00CC19A5">
        <w:rPr>
          <w:rFonts w:ascii="Times New Roman" w:hAnsi="Times New Roman" w:cs="Times New Roman"/>
        </w:rPr>
        <w:t>303190</w:t>
      </w:r>
      <w:r w:rsidR="0076780E" w:rsidRPr="00A45D97">
        <w:rPr>
          <w:rFonts w:ascii="Times New Roman" w:hAnsi="Times New Roman" w:cs="Times New Roman"/>
        </w:rPr>
        <w:t>,</w:t>
      </w:r>
      <w:r w:rsidRPr="00A45D97">
        <w:rPr>
          <w:rFonts w:ascii="Times New Roman" w:hAnsi="Times New Roman" w:cs="Times New Roman"/>
        </w:rPr>
        <w:t xml:space="preserve"> </w:t>
      </w:r>
      <w:r w:rsidR="00CC19A5" w:rsidRPr="00CC19A5">
        <w:rPr>
          <w:rFonts w:ascii="Times New Roman" w:hAnsi="Times New Roman" w:cs="Times New Roman"/>
        </w:rPr>
        <w:t>WF on Expanded and Improved NR Positioning RRM requirements</w:t>
      </w:r>
      <w:r w:rsidR="0029437A">
        <w:rPr>
          <w:rFonts w:ascii="Times New Roman" w:hAnsi="Times New Roman" w:cs="Times New Roman"/>
        </w:rPr>
        <w:t xml:space="preserve">, </w:t>
      </w:r>
      <w:r w:rsidR="0029437A" w:rsidRPr="0029437A">
        <w:rPr>
          <w:rFonts w:ascii="Times New Roman" w:hAnsi="Times New Roman" w:cs="Times New Roman"/>
        </w:rPr>
        <w:t>Ericsson</w:t>
      </w:r>
    </w:p>
    <w:p w14:paraId="6088E30D" w14:textId="1CA01151" w:rsidR="00121BCD" w:rsidRPr="006F5C49" w:rsidRDefault="00121BCD" w:rsidP="00953A81">
      <w:pPr>
        <w:spacing w:after="0" w:line="240" w:lineRule="auto"/>
        <w:rPr>
          <w:rFonts w:ascii="Times New Roman" w:eastAsia="Yu Mincho" w:hAnsi="Times New Roman" w:cs="Times New Roman"/>
          <w:sz w:val="36"/>
          <w:szCs w:val="20"/>
          <w:lang w:val="en-GB" w:eastAsia="ja-JP"/>
        </w:rPr>
      </w:pPr>
    </w:p>
    <w:sectPr w:rsidR="00121BCD" w:rsidRPr="006F5C4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D31A4" w14:textId="77777777" w:rsidR="00FF0448" w:rsidRDefault="00FF0448" w:rsidP="00973137">
      <w:pPr>
        <w:spacing w:after="0" w:line="240" w:lineRule="auto"/>
      </w:pPr>
      <w:r>
        <w:separator/>
      </w:r>
    </w:p>
  </w:endnote>
  <w:endnote w:type="continuationSeparator" w:id="0">
    <w:p w14:paraId="43952FCB" w14:textId="77777777" w:rsidR="00FF0448" w:rsidRDefault="00FF044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B0581" w14:textId="77777777" w:rsidR="00FF0448" w:rsidRDefault="00FF0448" w:rsidP="00973137">
      <w:pPr>
        <w:spacing w:after="0" w:line="240" w:lineRule="auto"/>
      </w:pPr>
      <w:r>
        <w:separator/>
      </w:r>
    </w:p>
  </w:footnote>
  <w:footnote w:type="continuationSeparator" w:id="0">
    <w:p w14:paraId="5BA1DF0F" w14:textId="77777777" w:rsidR="00FF0448" w:rsidRDefault="00FF044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4"/>
  </w:num>
  <w:num w:numId="3">
    <w:abstractNumId w:val="2"/>
  </w:num>
  <w:num w:numId="4">
    <w:abstractNumId w:val="11"/>
  </w:num>
  <w:num w:numId="5">
    <w:abstractNumId w:val="9"/>
  </w:num>
  <w:num w:numId="6">
    <w:abstractNumId w:val="26"/>
  </w:num>
  <w:num w:numId="7">
    <w:abstractNumId w:val="0"/>
  </w:num>
  <w:num w:numId="8">
    <w:abstractNumId w:val="34"/>
  </w:num>
  <w:num w:numId="9">
    <w:abstractNumId w:val="20"/>
  </w:num>
  <w:num w:numId="10">
    <w:abstractNumId w:val="17"/>
  </w:num>
  <w:num w:numId="11">
    <w:abstractNumId w:val="22"/>
  </w:num>
  <w:num w:numId="12">
    <w:abstractNumId w:val="23"/>
  </w:num>
  <w:num w:numId="13">
    <w:abstractNumId w:val="4"/>
  </w:num>
  <w:num w:numId="14">
    <w:abstractNumId w:val="1"/>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18"/>
  </w:num>
  <w:num w:numId="19">
    <w:abstractNumId w:val="3"/>
  </w:num>
  <w:num w:numId="20">
    <w:abstractNumId w:val="16"/>
  </w:num>
  <w:num w:numId="21">
    <w:abstractNumId w:val="35"/>
  </w:num>
  <w:num w:numId="22">
    <w:abstractNumId w:val="6"/>
  </w:num>
  <w:num w:numId="23">
    <w:abstractNumId w:val="19"/>
  </w:num>
  <w:num w:numId="24">
    <w:abstractNumId w:val="28"/>
  </w:num>
  <w:num w:numId="25">
    <w:abstractNumId w:val="21"/>
  </w:num>
  <w:num w:numId="26">
    <w:abstractNumId w:val="33"/>
  </w:num>
  <w:num w:numId="27">
    <w:abstractNumId w:val="5"/>
  </w:num>
  <w:num w:numId="28">
    <w:abstractNumId w:val="25"/>
  </w:num>
  <w:num w:numId="29">
    <w:abstractNumId w:val="13"/>
  </w:num>
  <w:num w:numId="30">
    <w:abstractNumId w:val="29"/>
  </w:num>
  <w:num w:numId="31">
    <w:abstractNumId w:val="25"/>
  </w:num>
  <w:num w:numId="32">
    <w:abstractNumId w:val="31"/>
  </w:num>
  <w:num w:numId="33">
    <w:abstractNumId w:val="12"/>
  </w:num>
  <w:num w:numId="34">
    <w:abstractNumId w:val="30"/>
  </w:num>
  <w:num w:numId="35">
    <w:abstractNumId w:val="15"/>
  </w:num>
  <w:num w:numId="36">
    <w:abstractNumId w:val="8"/>
  </w:num>
  <w:num w:numId="37">
    <w:abstractNumId w:val="10"/>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564C"/>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5264"/>
    <w:rsid w:val="0002564D"/>
    <w:rsid w:val="00025B2A"/>
    <w:rsid w:val="00025ECA"/>
    <w:rsid w:val="00026136"/>
    <w:rsid w:val="000277B7"/>
    <w:rsid w:val="00030552"/>
    <w:rsid w:val="000314EE"/>
    <w:rsid w:val="00031C3E"/>
    <w:rsid w:val="000325B8"/>
    <w:rsid w:val="000326DD"/>
    <w:rsid w:val="00034C15"/>
    <w:rsid w:val="00036ABA"/>
    <w:rsid w:val="00036BA1"/>
    <w:rsid w:val="00036D55"/>
    <w:rsid w:val="00040814"/>
    <w:rsid w:val="000422E2"/>
    <w:rsid w:val="00042D62"/>
    <w:rsid w:val="00042EA9"/>
    <w:rsid w:val="00042F22"/>
    <w:rsid w:val="00043798"/>
    <w:rsid w:val="000444EF"/>
    <w:rsid w:val="00044958"/>
    <w:rsid w:val="00045BF0"/>
    <w:rsid w:val="00047928"/>
    <w:rsid w:val="000501B6"/>
    <w:rsid w:val="0005190D"/>
    <w:rsid w:val="0005205F"/>
    <w:rsid w:val="000529A7"/>
    <w:rsid w:val="00052A07"/>
    <w:rsid w:val="000534E3"/>
    <w:rsid w:val="000536FB"/>
    <w:rsid w:val="00053D62"/>
    <w:rsid w:val="000542B2"/>
    <w:rsid w:val="0005444A"/>
    <w:rsid w:val="00054DDE"/>
    <w:rsid w:val="00055165"/>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545A"/>
    <w:rsid w:val="000A56F2"/>
    <w:rsid w:val="000A5DA1"/>
    <w:rsid w:val="000A73F2"/>
    <w:rsid w:val="000A77D5"/>
    <w:rsid w:val="000B0FF3"/>
    <w:rsid w:val="000B1469"/>
    <w:rsid w:val="000B2426"/>
    <w:rsid w:val="000B26D7"/>
    <w:rsid w:val="000B2719"/>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7DEF"/>
    <w:rsid w:val="000D088E"/>
    <w:rsid w:val="000D09D3"/>
    <w:rsid w:val="000D0D07"/>
    <w:rsid w:val="000D0D8C"/>
    <w:rsid w:val="000D0DD5"/>
    <w:rsid w:val="000D180A"/>
    <w:rsid w:val="000D1E80"/>
    <w:rsid w:val="000D26EA"/>
    <w:rsid w:val="000D3B70"/>
    <w:rsid w:val="000D404A"/>
    <w:rsid w:val="000D4797"/>
    <w:rsid w:val="000D4807"/>
    <w:rsid w:val="000D5849"/>
    <w:rsid w:val="000E0527"/>
    <w:rsid w:val="000E07EB"/>
    <w:rsid w:val="000E0D84"/>
    <w:rsid w:val="000E1050"/>
    <w:rsid w:val="000E1E92"/>
    <w:rsid w:val="000E2A9B"/>
    <w:rsid w:val="000F06D6"/>
    <w:rsid w:val="000F0B54"/>
    <w:rsid w:val="000F0EB1"/>
    <w:rsid w:val="000F1106"/>
    <w:rsid w:val="000F2C72"/>
    <w:rsid w:val="000F3349"/>
    <w:rsid w:val="000F3BE9"/>
    <w:rsid w:val="000F3E3B"/>
    <w:rsid w:val="000F3F6C"/>
    <w:rsid w:val="000F4ACC"/>
    <w:rsid w:val="000F4DB1"/>
    <w:rsid w:val="000F6DF3"/>
    <w:rsid w:val="000F7563"/>
    <w:rsid w:val="00100598"/>
    <w:rsid w:val="001005FF"/>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2CC"/>
    <w:rsid w:val="0011676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AC1"/>
    <w:rsid w:val="0014147A"/>
    <w:rsid w:val="00144033"/>
    <w:rsid w:val="00144B66"/>
    <w:rsid w:val="00144CBA"/>
    <w:rsid w:val="00146779"/>
    <w:rsid w:val="00146A30"/>
    <w:rsid w:val="00146B2F"/>
    <w:rsid w:val="00147569"/>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27FB"/>
    <w:rsid w:val="0019341A"/>
    <w:rsid w:val="001944C9"/>
    <w:rsid w:val="00194C46"/>
    <w:rsid w:val="0019564C"/>
    <w:rsid w:val="001964D8"/>
    <w:rsid w:val="00197DF9"/>
    <w:rsid w:val="001A16DF"/>
    <w:rsid w:val="001A1987"/>
    <w:rsid w:val="001A2564"/>
    <w:rsid w:val="001A2A85"/>
    <w:rsid w:val="001A33B2"/>
    <w:rsid w:val="001A3750"/>
    <w:rsid w:val="001A6173"/>
    <w:rsid w:val="001A63A4"/>
    <w:rsid w:val="001A63C3"/>
    <w:rsid w:val="001A6772"/>
    <w:rsid w:val="001A6CBA"/>
    <w:rsid w:val="001B0D97"/>
    <w:rsid w:val="001B1467"/>
    <w:rsid w:val="001B1AFD"/>
    <w:rsid w:val="001B21DD"/>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851"/>
    <w:rsid w:val="001C6A0A"/>
    <w:rsid w:val="001C6EF3"/>
    <w:rsid w:val="001C7F98"/>
    <w:rsid w:val="001D083E"/>
    <w:rsid w:val="001D2DCE"/>
    <w:rsid w:val="001D3361"/>
    <w:rsid w:val="001D51BA"/>
    <w:rsid w:val="001D53E7"/>
    <w:rsid w:val="001D6342"/>
    <w:rsid w:val="001D6839"/>
    <w:rsid w:val="001D6D53"/>
    <w:rsid w:val="001E15E0"/>
    <w:rsid w:val="001E15E3"/>
    <w:rsid w:val="001E2E72"/>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4C27"/>
    <w:rsid w:val="00214DA8"/>
    <w:rsid w:val="00215289"/>
    <w:rsid w:val="00215423"/>
    <w:rsid w:val="002158FA"/>
    <w:rsid w:val="002171AE"/>
    <w:rsid w:val="00220600"/>
    <w:rsid w:val="002215B7"/>
    <w:rsid w:val="002224D2"/>
    <w:rsid w:val="002224DB"/>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3E"/>
    <w:rsid w:val="00240E90"/>
    <w:rsid w:val="00241559"/>
    <w:rsid w:val="002435B3"/>
    <w:rsid w:val="002453E3"/>
    <w:rsid w:val="002458EB"/>
    <w:rsid w:val="00246DAA"/>
    <w:rsid w:val="002500C8"/>
    <w:rsid w:val="0025028C"/>
    <w:rsid w:val="00255738"/>
    <w:rsid w:val="00256429"/>
    <w:rsid w:val="00256C1E"/>
    <w:rsid w:val="00257543"/>
    <w:rsid w:val="00260203"/>
    <w:rsid w:val="0026072B"/>
    <w:rsid w:val="002617E7"/>
    <w:rsid w:val="00261A53"/>
    <w:rsid w:val="00262140"/>
    <w:rsid w:val="0026298B"/>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2EB7"/>
    <w:rsid w:val="00293860"/>
    <w:rsid w:val="0029437A"/>
    <w:rsid w:val="00296155"/>
    <w:rsid w:val="00296227"/>
    <w:rsid w:val="0029693F"/>
    <w:rsid w:val="00296F44"/>
    <w:rsid w:val="0029777D"/>
    <w:rsid w:val="002979C5"/>
    <w:rsid w:val="002A055E"/>
    <w:rsid w:val="002A0AAD"/>
    <w:rsid w:val="002A0CBA"/>
    <w:rsid w:val="002A1626"/>
    <w:rsid w:val="002A1D4E"/>
    <w:rsid w:val="002A1E34"/>
    <w:rsid w:val="002A23A7"/>
    <w:rsid w:val="002A2869"/>
    <w:rsid w:val="002A2A0B"/>
    <w:rsid w:val="002A2E3E"/>
    <w:rsid w:val="002A5CD0"/>
    <w:rsid w:val="002A6DB9"/>
    <w:rsid w:val="002B06A6"/>
    <w:rsid w:val="002B24D6"/>
    <w:rsid w:val="002B3021"/>
    <w:rsid w:val="002B54AD"/>
    <w:rsid w:val="002B54BE"/>
    <w:rsid w:val="002B6281"/>
    <w:rsid w:val="002B654E"/>
    <w:rsid w:val="002B6AD9"/>
    <w:rsid w:val="002B742D"/>
    <w:rsid w:val="002C0156"/>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DB7"/>
    <w:rsid w:val="002D34B2"/>
    <w:rsid w:val="002D3A43"/>
    <w:rsid w:val="002D3FC9"/>
    <w:rsid w:val="002D48B0"/>
    <w:rsid w:val="002D5B37"/>
    <w:rsid w:val="002D5C98"/>
    <w:rsid w:val="002D7368"/>
    <w:rsid w:val="002D7637"/>
    <w:rsid w:val="002E17F2"/>
    <w:rsid w:val="002E392C"/>
    <w:rsid w:val="002E5761"/>
    <w:rsid w:val="002E7CAE"/>
    <w:rsid w:val="002F13E4"/>
    <w:rsid w:val="002F2771"/>
    <w:rsid w:val="002F2C78"/>
    <w:rsid w:val="002F37A9"/>
    <w:rsid w:val="002F4F23"/>
    <w:rsid w:val="002F5E69"/>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5CC0"/>
    <w:rsid w:val="0032642B"/>
    <w:rsid w:val="00331325"/>
    <w:rsid w:val="00331751"/>
    <w:rsid w:val="0033267E"/>
    <w:rsid w:val="00333AE5"/>
    <w:rsid w:val="00334579"/>
    <w:rsid w:val="00334DB6"/>
    <w:rsid w:val="00335858"/>
    <w:rsid w:val="00335F02"/>
    <w:rsid w:val="00336BDA"/>
    <w:rsid w:val="003370FB"/>
    <w:rsid w:val="003372DB"/>
    <w:rsid w:val="00337A09"/>
    <w:rsid w:val="003400B0"/>
    <w:rsid w:val="00342BD7"/>
    <w:rsid w:val="003434C5"/>
    <w:rsid w:val="00343A1B"/>
    <w:rsid w:val="00344739"/>
    <w:rsid w:val="0034518E"/>
    <w:rsid w:val="00346DB5"/>
    <w:rsid w:val="003477B1"/>
    <w:rsid w:val="00350BA4"/>
    <w:rsid w:val="0035118F"/>
    <w:rsid w:val="003533A2"/>
    <w:rsid w:val="00355F85"/>
    <w:rsid w:val="003561EA"/>
    <w:rsid w:val="00356D52"/>
    <w:rsid w:val="00357380"/>
    <w:rsid w:val="0035793D"/>
    <w:rsid w:val="003602D9"/>
    <w:rsid w:val="003604CE"/>
    <w:rsid w:val="003605C5"/>
    <w:rsid w:val="00361E49"/>
    <w:rsid w:val="003625E5"/>
    <w:rsid w:val="00363800"/>
    <w:rsid w:val="00363804"/>
    <w:rsid w:val="003653E0"/>
    <w:rsid w:val="00365F74"/>
    <w:rsid w:val="00366442"/>
    <w:rsid w:val="0036777D"/>
    <w:rsid w:val="0036792D"/>
    <w:rsid w:val="003706B5"/>
    <w:rsid w:val="00370E47"/>
    <w:rsid w:val="003724B2"/>
    <w:rsid w:val="003742AC"/>
    <w:rsid w:val="003744F6"/>
    <w:rsid w:val="00375BFA"/>
    <w:rsid w:val="00375C9F"/>
    <w:rsid w:val="00376D54"/>
    <w:rsid w:val="00377345"/>
    <w:rsid w:val="00377CE1"/>
    <w:rsid w:val="0038002D"/>
    <w:rsid w:val="00381443"/>
    <w:rsid w:val="003828DF"/>
    <w:rsid w:val="00383609"/>
    <w:rsid w:val="0038389C"/>
    <w:rsid w:val="00384C48"/>
    <w:rsid w:val="00384F89"/>
    <w:rsid w:val="00384FDB"/>
    <w:rsid w:val="00385BF0"/>
    <w:rsid w:val="00386026"/>
    <w:rsid w:val="003866F7"/>
    <w:rsid w:val="003870F3"/>
    <w:rsid w:val="00387564"/>
    <w:rsid w:val="00387651"/>
    <w:rsid w:val="00387EBF"/>
    <w:rsid w:val="0039140B"/>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13C"/>
    <w:rsid w:val="003D0655"/>
    <w:rsid w:val="003D0B4F"/>
    <w:rsid w:val="003D109F"/>
    <w:rsid w:val="003D1CEB"/>
    <w:rsid w:val="003D20EE"/>
    <w:rsid w:val="003D2478"/>
    <w:rsid w:val="003D3C45"/>
    <w:rsid w:val="003D475C"/>
    <w:rsid w:val="003D4814"/>
    <w:rsid w:val="003D4D5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964"/>
    <w:rsid w:val="003F2CD4"/>
    <w:rsid w:val="003F5319"/>
    <w:rsid w:val="003F6105"/>
    <w:rsid w:val="003F692E"/>
    <w:rsid w:val="003F6BBE"/>
    <w:rsid w:val="003F76B2"/>
    <w:rsid w:val="003F7A90"/>
    <w:rsid w:val="004000E8"/>
    <w:rsid w:val="00400B00"/>
    <w:rsid w:val="00401D5B"/>
    <w:rsid w:val="00401DAB"/>
    <w:rsid w:val="0040201A"/>
    <w:rsid w:val="00402E2B"/>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1105"/>
    <w:rsid w:val="00422AA4"/>
    <w:rsid w:val="004242F4"/>
    <w:rsid w:val="0042430C"/>
    <w:rsid w:val="00424722"/>
    <w:rsid w:val="004253EB"/>
    <w:rsid w:val="00425FFA"/>
    <w:rsid w:val="00426934"/>
    <w:rsid w:val="00427248"/>
    <w:rsid w:val="00427E1F"/>
    <w:rsid w:val="0043056D"/>
    <w:rsid w:val="00431406"/>
    <w:rsid w:val="00432F48"/>
    <w:rsid w:val="00435713"/>
    <w:rsid w:val="00437447"/>
    <w:rsid w:val="00441208"/>
    <w:rsid w:val="00441A92"/>
    <w:rsid w:val="00441E2C"/>
    <w:rsid w:val="00442430"/>
    <w:rsid w:val="004431DC"/>
    <w:rsid w:val="00444F56"/>
    <w:rsid w:val="00446488"/>
    <w:rsid w:val="004464E4"/>
    <w:rsid w:val="00446DC2"/>
    <w:rsid w:val="00447A5E"/>
    <w:rsid w:val="004504AA"/>
    <w:rsid w:val="00450FAC"/>
    <w:rsid w:val="004517AA"/>
    <w:rsid w:val="00452CAC"/>
    <w:rsid w:val="004556B4"/>
    <w:rsid w:val="00455E64"/>
    <w:rsid w:val="00457565"/>
    <w:rsid w:val="00457B71"/>
    <w:rsid w:val="004631C6"/>
    <w:rsid w:val="00464689"/>
    <w:rsid w:val="0046685E"/>
    <w:rsid w:val="004669E2"/>
    <w:rsid w:val="00466B3C"/>
    <w:rsid w:val="004676F2"/>
    <w:rsid w:val="00470C31"/>
    <w:rsid w:val="00470D1A"/>
    <w:rsid w:val="0047189E"/>
    <w:rsid w:val="00471DE0"/>
    <w:rsid w:val="00472149"/>
    <w:rsid w:val="00473364"/>
    <w:rsid w:val="004734D0"/>
    <w:rsid w:val="004746D3"/>
    <w:rsid w:val="004748A8"/>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ADC"/>
    <w:rsid w:val="00492BC5"/>
    <w:rsid w:val="00492D1E"/>
    <w:rsid w:val="00493595"/>
    <w:rsid w:val="0049402F"/>
    <w:rsid w:val="004940BE"/>
    <w:rsid w:val="004964F1"/>
    <w:rsid w:val="004975E4"/>
    <w:rsid w:val="004A16BC"/>
    <w:rsid w:val="004A24B4"/>
    <w:rsid w:val="004A2B94"/>
    <w:rsid w:val="004A2C95"/>
    <w:rsid w:val="004A4FF2"/>
    <w:rsid w:val="004A5ECC"/>
    <w:rsid w:val="004A716C"/>
    <w:rsid w:val="004B2182"/>
    <w:rsid w:val="004B27D8"/>
    <w:rsid w:val="004B54B0"/>
    <w:rsid w:val="004B6F6A"/>
    <w:rsid w:val="004B7C0C"/>
    <w:rsid w:val="004C09EA"/>
    <w:rsid w:val="004C3493"/>
    <w:rsid w:val="004C3898"/>
    <w:rsid w:val="004C5315"/>
    <w:rsid w:val="004C5AC4"/>
    <w:rsid w:val="004C5E29"/>
    <w:rsid w:val="004C6722"/>
    <w:rsid w:val="004C71D0"/>
    <w:rsid w:val="004C721A"/>
    <w:rsid w:val="004D0E5F"/>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599"/>
    <w:rsid w:val="004F0B4E"/>
    <w:rsid w:val="004F0B6C"/>
    <w:rsid w:val="004F1D6F"/>
    <w:rsid w:val="004F2078"/>
    <w:rsid w:val="004F2DAF"/>
    <w:rsid w:val="004F4DA3"/>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16F9"/>
    <w:rsid w:val="00511FAD"/>
    <w:rsid w:val="00512074"/>
    <w:rsid w:val="00512CDA"/>
    <w:rsid w:val="00512DC6"/>
    <w:rsid w:val="005153A7"/>
    <w:rsid w:val="005212F9"/>
    <w:rsid w:val="005219CF"/>
    <w:rsid w:val="00521DB2"/>
    <w:rsid w:val="00522636"/>
    <w:rsid w:val="00523976"/>
    <w:rsid w:val="005241E2"/>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EB7"/>
    <w:rsid w:val="0054333D"/>
    <w:rsid w:val="0054399F"/>
    <w:rsid w:val="00543B68"/>
    <w:rsid w:val="00545194"/>
    <w:rsid w:val="00546970"/>
    <w:rsid w:val="005474F3"/>
    <w:rsid w:val="00547609"/>
    <w:rsid w:val="00551CC4"/>
    <w:rsid w:val="0055236D"/>
    <w:rsid w:val="00552810"/>
    <w:rsid w:val="0055291A"/>
    <w:rsid w:val="005537C9"/>
    <w:rsid w:val="00554E19"/>
    <w:rsid w:val="005559AF"/>
    <w:rsid w:val="0055704E"/>
    <w:rsid w:val="0055781E"/>
    <w:rsid w:val="0056082A"/>
    <w:rsid w:val="0056121F"/>
    <w:rsid w:val="00562B55"/>
    <w:rsid w:val="00563176"/>
    <w:rsid w:val="00563271"/>
    <w:rsid w:val="00563FC9"/>
    <w:rsid w:val="00564BBA"/>
    <w:rsid w:val="00565A4E"/>
    <w:rsid w:val="0057058C"/>
    <w:rsid w:val="00571466"/>
    <w:rsid w:val="00572505"/>
    <w:rsid w:val="00573835"/>
    <w:rsid w:val="00574AD8"/>
    <w:rsid w:val="005750B8"/>
    <w:rsid w:val="0057607D"/>
    <w:rsid w:val="00577965"/>
    <w:rsid w:val="00582094"/>
    <w:rsid w:val="00582809"/>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CEE"/>
    <w:rsid w:val="005A5BF1"/>
    <w:rsid w:val="005A651E"/>
    <w:rsid w:val="005A656B"/>
    <w:rsid w:val="005A662D"/>
    <w:rsid w:val="005A72E4"/>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E3A"/>
    <w:rsid w:val="005C74FB"/>
    <w:rsid w:val="005C7B3A"/>
    <w:rsid w:val="005C7C0B"/>
    <w:rsid w:val="005D0F2B"/>
    <w:rsid w:val="005D1602"/>
    <w:rsid w:val="005D24B5"/>
    <w:rsid w:val="005D3B77"/>
    <w:rsid w:val="005D44FF"/>
    <w:rsid w:val="005D4F4C"/>
    <w:rsid w:val="005D67DA"/>
    <w:rsid w:val="005D6B0D"/>
    <w:rsid w:val="005D7068"/>
    <w:rsid w:val="005D77CF"/>
    <w:rsid w:val="005E15D2"/>
    <w:rsid w:val="005E2B45"/>
    <w:rsid w:val="005E2C8B"/>
    <w:rsid w:val="005E385F"/>
    <w:rsid w:val="005E3AFC"/>
    <w:rsid w:val="005E5B81"/>
    <w:rsid w:val="005E5E7F"/>
    <w:rsid w:val="005F00AC"/>
    <w:rsid w:val="005F034C"/>
    <w:rsid w:val="005F1411"/>
    <w:rsid w:val="005F2228"/>
    <w:rsid w:val="005F2CB1"/>
    <w:rsid w:val="005F3025"/>
    <w:rsid w:val="005F309B"/>
    <w:rsid w:val="005F5664"/>
    <w:rsid w:val="005F618C"/>
    <w:rsid w:val="005F70BD"/>
    <w:rsid w:val="005F7DA4"/>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C6"/>
    <w:rsid w:val="006148DB"/>
    <w:rsid w:val="00617A73"/>
    <w:rsid w:val="00620A71"/>
    <w:rsid w:val="00620AED"/>
    <w:rsid w:val="00620D80"/>
    <w:rsid w:val="006234A6"/>
    <w:rsid w:val="0062355D"/>
    <w:rsid w:val="006237B6"/>
    <w:rsid w:val="00623C19"/>
    <w:rsid w:val="00625A35"/>
    <w:rsid w:val="00625E0A"/>
    <w:rsid w:val="006269FF"/>
    <w:rsid w:val="006270D7"/>
    <w:rsid w:val="00630001"/>
    <w:rsid w:val="00630682"/>
    <w:rsid w:val="006311B3"/>
    <w:rsid w:val="006316DB"/>
    <w:rsid w:val="0063284C"/>
    <w:rsid w:val="0063326E"/>
    <w:rsid w:val="00633738"/>
    <w:rsid w:val="00634652"/>
    <w:rsid w:val="0063593B"/>
    <w:rsid w:val="00636398"/>
    <w:rsid w:val="006366C5"/>
    <w:rsid w:val="006368D3"/>
    <w:rsid w:val="00637030"/>
    <w:rsid w:val="006377EC"/>
    <w:rsid w:val="00637C09"/>
    <w:rsid w:val="006413A3"/>
    <w:rsid w:val="0064151F"/>
    <w:rsid w:val="00641533"/>
    <w:rsid w:val="00641A18"/>
    <w:rsid w:val="00641C5A"/>
    <w:rsid w:val="0064208D"/>
    <w:rsid w:val="00642E08"/>
    <w:rsid w:val="00643475"/>
    <w:rsid w:val="0064396A"/>
    <w:rsid w:val="0064624E"/>
    <w:rsid w:val="006466F7"/>
    <w:rsid w:val="00647618"/>
    <w:rsid w:val="0064795A"/>
    <w:rsid w:val="006501BC"/>
    <w:rsid w:val="00650AB9"/>
    <w:rsid w:val="00651399"/>
    <w:rsid w:val="00653850"/>
    <w:rsid w:val="00653DE1"/>
    <w:rsid w:val="00655733"/>
    <w:rsid w:val="00655ACD"/>
    <w:rsid w:val="00656A92"/>
    <w:rsid w:val="00656DDE"/>
    <w:rsid w:val="00656E72"/>
    <w:rsid w:val="00657A31"/>
    <w:rsid w:val="0066011D"/>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3A8A"/>
    <w:rsid w:val="00683ECE"/>
    <w:rsid w:val="0068440B"/>
    <w:rsid w:val="0068729F"/>
    <w:rsid w:val="00690A5B"/>
    <w:rsid w:val="00690B1E"/>
    <w:rsid w:val="00691026"/>
    <w:rsid w:val="006910D9"/>
    <w:rsid w:val="00691505"/>
    <w:rsid w:val="006933D6"/>
    <w:rsid w:val="00694572"/>
    <w:rsid w:val="0069463A"/>
    <w:rsid w:val="00695FC2"/>
    <w:rsid w:val="0069629A"/>
    <w:rsid w:val="00696949"/>
    <w:rsid w:val="00697052"/>
    <w:rsid w:val="006A0848"/>
    <w:rsid w:val="006A2335"/>
    <w:rsid w:val="006A3114"/>
    <w:rsid w:val="006A46FB"/>
    <w:rsid w:val="006A5288"/>
    <w:rsid w:val="006A5E28"/>
    <w:rsid w:val="006A697B"/>
    <w:rsid w:val="006A7AFF"/>
    <w:rsid w:val="006A7C13"/>
    <w:rsid w:val="006B0252"/>
    <w:rsid w:val="006B0F67"/>
    <w:rsid w:val="006B16C9"/>
    <w:rsid w:val="006B1816"/>
    <w:rsid w:val="006B2099"/>
    <w:rsid w:val="006B31E4"/>
    <w:rsid w:val="006B3466"/>
    <w:rsid w:val="006B3932"/>
    <w:rsid w:val="006B3B88"/>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543"/>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346E"/>
    <w:rsid w:val="00703D82"/>
    <w:rsid w:val="00704C9D"/>
    <w:rsid w:val="00704EDB"/>
    <w:rsid w:val="0070530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5780"/>
    <w:rsid w:val="00736221"/>
    <w:rsid w:val="007362A6"/>
    <w:rsid w:val="007362C9"/>
    <w:rsid w:val="00736D7D"/>
    <w:rsid w:val="00737901"/>
    <w:rsid w:val="00737FCB"/>
    <w:rsid w:val="00740AE9"/>
    <w:rsid w:val="00740E58"/>
    <w:rsid w:val="00742051"/>
    <w:rsid w:val="007426FF"/>
    <w:rsid w:val="007442E9"/>
    <w:rsid w:val="007445A0"/>
    <w:rsid w:val="0074524B"/>
    <w:rsid w:val="00745F97"/>
    <w:rsid w:val="00746CF0"/>
    <w:rsid w:val="00747870"/>
    <w:rsid w:val="00747D8B"/>
    <w:rsid w:val="007504E4"/>
    <w:rsid w:val="00750516"/>
    <w:rsid w:val="00751228"/>
    <w:rsid w:val="00755255"/>
    <w:rsid w:val="007571E1"/>
    <w:rsid w:val="00757A58"/>
    <w:rsid w:val="007600C0"/>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673"/>
    <w:rsid w:val="0078390C"/>
    <w:rsid w:val="00785490"/>
    <w:rsid w:val="007857AF"/>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C3E"/>
    <w:rsid w:val="007C29FA"/>
    <w:rsid w:val="007C36EB"/>
    <w:rsid w:val="007C3D18"/>
    <w:rsid w:val="007C48C8"/>
    <w:rsid w:val="007C4C88"/>
    <w:rsid w:val="007C503A"/>
    <w:rsid w:val="007C575D"/>
    <w:rsid w:val="007C60BF"/>
    <w:rsid w:val="007C6561"/>
    <w:rsid w:val="007C6A07"/>
    <w:rsid w:val="007C75A1"/>
    <w:rsid w:val="007C77A5"/>
    <w:rsid w:val="007D04E5"/>
    <w:rsid w:val="007D0FE1"/>
    <w:rsid w:val="007D1769"/>
    <w:rsid w:val="007D20D2"/>
    <w:rsid w:val="007D218A"/>
    <w:rsid w:val="007D3079"/>
    <w:rsid w:val="007D3F98"/>
    <w:rsid w:val="007D5901"/>
    <w:rsid w:val="007D59DE"/>
    <w:rsid w:val="007D7526"/>
    <w:rsid w:val="007E014D"/>
    <w:rsid w:val="007E07D1"/>
    <w:rsid w:val="007E14D8"/>
    <w:rsid w:val="007E39A7"/>
    <w:rsid w:val="007E4610"/>
    <w:rsid w:val="007E4715"/>
    <w:rsid w:val="007E505B"/>
    <w:rsid w:val="007E6A8E"/>
    <w:rsid w:val="007E7091"/>
    <w:rsid w:val="007F08B2"/>
    <w:rsid w:val="007F0E33"/>
    <w:rsid w:val="007F2DC4"/>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10868"/>
    <w:rsid w:val="00810F12"/>
    <w:rsid w:val="00811823"/>
    <w:rsid w:val="00811FCB"/>
    <w:rsid w:val="00812821"/>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70F"/>
    <w:rsid w:val="008358DE"/>
    <w:rsid w:val="00836AD3"/>
    <w:rsid w:val="008376AC"/>
    <w:rsid w:val="008400F3"/>
    <w:rsid w:val="00842360"/>
    <w:rsid w:val="008428DC"/>
    <w:rsid w:val="008444E8"/>
    <w:rsid w:val="00844E80"/>
    <w:rsid w:val="00846795"/>
    <w:rsid w:val="00846FE7"/>
    <w:rsid w:val="0084741F"/>
    <w:rsid w:val="008476C6"/>
    <w:rsid w:val="00850395"/>
    <w:rsid w:val="00851594"/>
    <w:rsid w:val="00851AEF"/>
    <w:rsid w:val="008540F2"/>
    <w:rsid w:val="008546E1"/>
    <w:rsid w:val="00854F47"/>
    <w:rsid w:val="00856911"/>
    <w:rsid w:val="008620E0"/>
    <w:rsid w:val="008622B8"/>
    <w:rsid w:val="0086255A"/>
    <w:rsid w:val="00864C65"/>
    <w:rsid w:val="008658C8"/>
    <w:rsid w:val="0086595A"/>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2BEC"/>
    <w:rsid w:val="008939CB"/>
    <w:rsid w:val="008941E3"/>
    <w:rsid w:val="00894A88"/>
    <w:rsid w:val="00895386"/>
    <w:rsid w:val="00895891"/>
    <w:rsid w:val="0089592B"/>
    <w:rsid w:val="00896A9A"/>
    <w:rsid w:val="008971EF"/>
    <w:rsid w:val="00897E72"/>
    <w:rsid w:val="008A003F"/>
    <w:rsid w:val="008A0E6E"/>
    <w:rsid w:val="008A0F21"/>
    <w:rsid w:val="008A21FF"/>
    <w:rsid w:val="008A2CE2"/>
    <w:rsid w:val="008A30AC"/>
    <w:rsid w:val="008A30F9"/>
    <w:rsid w:val="008A3157"/>
    <w:rsid w:val="008A3EF4"/>
    <w:rsid w:val="008A44B8"/>
    <w:rsid w:val="008A48FF"/>
    <w:rsid w:val="008A51A8"/>
    <w:rsid w:val="008A54C7"/>
    <w:rsid w:val="008A6215"/>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84B"/>
    <w:rsid w:val="008D4CA2"/>
    <w:rsid w:val="008D51B3"/>
    <w:rsid w:val="008D5698"/>
    <w:rsid w:val="008D5F0A"/>
    <w:rsid w:val="008D6999"/>
    <w:rsid w:val="008D6A2B"/>
    <w:rsid w:val="008D6D1A"/>
    <w:rsid w:val="008D777F"/>
    <w:rsid w:val="008E065E"/>
    <w:rsid w:val="008E07E4"/>
    <w:rsid w:val="008E0927"/>
    <w:rsid w:val="008E10CA"/>
    <w:rsid w:val="008E1909"/>
    <w:rsid w:val="008E1D22"/>
    <w:rsid w:val="008E22F2"/>
    <w:rsid w:val="008E3954"/>
    <w:rsid w:val="008E4073"/>
    <w:rsid w:val="008E52E0"/>
    <w:rsid w:val="008E570B"/>
    <w:rsid w:val="008E61F6"/>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1134"/>
    <w:rsid w:val="00901FE0"/>
    <w:rsid w:val="009021D2"/>
    <w:rsid w:val="00902350"/>
    <w:rsid w:val="0090336B"/>
    <w:rsid w:val="00904DEA"/>
    <w:rsid w:val="00904E62"/>
    <w:rsid w:val="00905214"/>
    <w:rsid w:val="009053AA"/>
    <w:rsid w:val="00905614"/>
    <w:rsid w:val="009066D1"/>
    <w:rsid w:val="00906939"/>
    <w:rsid w:val="00907105"/>
    <w:rsid w:val="00910B7D"/>
    <w:rsid w:val="00911DFB"/>
    <w:rsid w:val="0091375E"/>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5C05"/>
    <w:rsid w:val="00946945"/>
    <w:rsid w:val="009470A5"/>
    <w:rsid w:val="009473DB"/>
    <w:rsid w:val="0094750C"/>
    <w:rsid w:val="00947713"/>
    <w:rsid w:val="00950DE7"/>
    <w:rsid w:val="009512F1"/>
    <w:rsid w:val="00952568"/>
    <w:rsid w:val="0095361D"/>
    <w:rsid w:val="00953920"/>
    <w:rsid w:val="00953A81"/>
    <w:rsid w:val="00953D47"/>
    <w:rsid w:val="0095477C"/>
    <w:rsid w:val="009562FF"/>
    <w:rsid w:val="0095681E"/>
    <w:rsid w:val="00957266"/>
    <w:rsid w:val="009572D4"/>
    <w:rsid w:val="009573E5"/>
    <w:rsid w:val="0096030F"/>
    <w:rsid w:val="00961921"/>
    <w:rsid w:val="00961BB2"/>
    <w:rsid w:val="00961CCD"/>
    <w:rsid w:val="00961EF3"/>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601"/>
    <w:rsid w:val="009A3BB6"/>
    <w:rsid w:val="009A414D"/>
    <w:rsid w:val="009A462D"/>
    <w:rsid w:val="009A4A49"/>
    <w:rsid w:val="009A4E04"/>
    <w:rsid w:val="009A5CBA"/>
    <w:rsid w:val="009A5D25"/>
    <w:rsid w:val="009A7898"/>
    <w:rsid w:val="009B0FC2"/>
    <w:rsid w:val="009B18D1"/>
    <w:rsid w:val="009B1F30"/>
    <w:rsid w:val="009B2B71"/>
    <w:rsid w:val="009B2C7B"/>
    <w:rsid w:val="009B38A3"/>
    <w:rsid w:val="009B3AC2"/>
    <w:rsid w:val="009B4DF4"/>
    <w:rsid w:val="009B564E"/>
    <w:rsid w:val="009B7E87"/>
    <w:rsid w:val="009C0169"/>
    <w:rsid w:val="009C07CA"/>
    <w:rsid w:val="009C156B"/>
    <w:rsid w:val="009C1606"/>
    <w:rsid w:val="009C1D3C"/>
    <w:rsid w:val="009C403E"/>
    <w:rsid w:val="009C5904"/>
    <w:rsid w:val="009C687B"/>
    <w:rsid w:val="009C6D39"/>
    <w:rsid w:val="009D01CD"/>
    <w:rsid w:val="009D13DD"/>
    <w:rsid w:val="009D19E4"/>
    <w:rsid w:val="009D1AA4"/>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344F"/>
    <w:rsid w:val="009F3A0E"/>
    <w:rsid w:val="009F3AD1"/>
    <w:rsid w:val="009F623C"/>
    <w:rsid w:val="009F6631"/>
    <w:rsid w:val="009F6B4E"/>
    <w:rsid w:val="009F7D02"/>
    <w:rsid w:val="00A01271"/>
    <w:rsid w:val="00A01956"/>
    <w:rsid w:val="00A031D8"/>
    <w:rsid w:val="00A03BF3"/>
    <w:rsid w:val="00A048A8"/>
    <w:rsid w:val="00A04F49"/>
    <w:rsid w:val="00A0595C"/>
    <w:rsid w:val="00A05B83"/>
    <w:rsid w:val="00A10540"/>
    <w:rsid w:val="00A10572"/>
    <w:rsid w:val="00A10620"/>
    <w:rsid w:val="00A11415"/>
    <w:rsid w:val="00A118EA"/>
    <w:rsid w:val="00A11FD5"/>
    <w:rsid w:val="00A1362B"/>
    <w:rsid w:val="00A13E54"/>
    <w:rsid w:val="00A142AA"/>
    <w:rsid w:val="00A14FF3"/>
    <w:rsid w:val="00A1525D"/>
    <w:rsid w:val="00A17C4D"/>
    <w:rsid w:val="00A17F63"/>
    <w:rsid w:val="00A200D0"/>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683C"/>
    <w:rsid w:val="00A3773A"/>
    <w:rsid w:val="00A40F09"/>
    <w:rsid w:val="00A4139F"/>
    <w:rsid w:val="00A41E2B"/>
    <w:rsid w:val="00A41FBA"/>
    <w:rsid w:val="00A42DA0"/>
    <w:rsid w:val="00A43C5F"/>
    <w:rsid w:val="00A44A7C"/>
    <w:rsid w:val="00A45B74"/>
    <w:rsid w:val="00A45D92"/>
    <w:rsid w:val="00A45D97"/>
    <w:rsid w:val="00A47ED1"/>
    <w:rsid w:val="00A50FC7"/>
    <w:rsid w:val="00A51185"/>
    <w:rsid w:val="00A51414"/>
    <w:rsid w:val="00A51976"/>
    <w:rsid w:val="00A52370"/>
    <w:rsid w:val="00A52E1D"/>
    <w:rsid w:val="00A53117"/>
    <w:rsid w:val="00A537C8"/>
    <w:rsid w:val="00A54B62"/>
    <w:rsid w:val="00A55505"/>
    <w:rsid w:val="00A56B90"/>
    <w:rsid w:val="00A56E30"/>
    <w:rsid w:val="00A6079D"/>
    <w:rsid w:val="00A61010"/>
    <w:rsid w:val="00A61499"/>
    <w:rsid w:val="00A62846"/>
    <w:rsid w:val="00A62A77"/>
    <w:rsid w:val="00A63483"/>
    <w:rsid w:val="00A657D7"/>
    <w:rsid w:val="00A660AC"/>
    <w:rsid w:val="00A67E6C"/>
    <w:rsid w:val="00A70187"/>
    <w:rsid w:val="00A706A2"/>
    <w:rsid w:val="00A71B99"/>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AB8"/>
    <w:rsid w:val="00AB5E48"/>
    <w:rsid w:val="00AB61EC"/>
    <w:rsid w:val="00AB64A7"/>
    <w:rsid w:val="00AB655E"/>
    <w:rsid w:val="00AB6D11"/>
    <w:rsid w:val="00AC007F"/>
    <w:rsid w:val="00AC053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57B0"/>
    <w:rsid w:val="00AF0559"/>
    <w:rsid w:val="00AF1780"/>
    <w:rsid w:val="00AF1C5D"/>
    <w:rsid w:val="00AF2AE6"/>
    <w:rsid w:val="00AF2DA7"/>
    <w:rsid w:val="00AF42D7"/>
    <w:rsid w:val="00B006FE"/>
    <w:rsid w:val="00B007CB"/>
    <w:rsid w:val="00B0136F"/>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B7A"/>
    <w:rsid w:val="00B16B4D"/>
    <w:rsid w:val="00B1785D"/>
    <w:rsid w:val="00B20256"/>
    <w:rsid w:val="00B20D09"/>
    <w:rsid w:val="00B20DDB"/>
    <w:rsid w:val="00B21CAC"/>
    <w:rsid w:val="00B2203E"/>
    <w:rsid w:val="00B23A92"/>
    <w:rsid w:val="00B23F54"/>
    <w:rsid w:val="00B2402F"/>
    <w:rsid w:val="00B244BB"/>
    <w:rsid w:val="00B24922"/>
    <w:rsid w:val="00B2763F"/>
    <w:rsid w:val="00B27AAC"/>
    <w:rsid w:val="00B30929"/>
    <w:rsid w:val="00B30A5F"/>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4603"/>
    <w:rsid w:val="00B447FA"/>
    <w:rsid w:val="00B4488B"/>
    <w:rsid w:val="00B45A52"/>
    <w:rsid w:val="00B46175"/>
    <w:rsid w:val="00B50D6D"/>
    <w:rsid w:val="00B51D46"/>
    <w:rsid w:val="00B53423"/>
    <w:rsid w:val="00B5371B"/>
    <w:rsid w:val="00B53EDA"/>
    <w:rsid w:val="00B548B7"/>
    <w:rsid w:val="00B54D00"/>
    <w:rsid w:val="00B572EC"/>
    <w:rsid w:val="00B57CCB"/>
    <w:rsid w:val="00B60118"/>
    <w:rsid w:val="00B6083F"/>
    <w:rsid w:val="00B609E2"/>
    <w:rsid w:val="00B62BBF"/>
    <w:rsid w:val="00B63069"/>
    <w:rsid w:val="00B63FE6"/>
    <w:rsid w:val="00B643E3"/>
    <w:rsid w:val="00B662C7"/>
    <w:rsid w:val="00B664C7"/>
    <w:rsid w:val="00B66D06"/>
    <w:rsid w:val="00B66FD4"/>
    <w:rsid w:val="00B67B87"/>
    <w:rsid w:val="00B7011B"/>
    <w:rsid w:val="00B713D8"/>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69FC"/>
    <w:rsid w:val="00B90F73"/>
    <w:rsid w:val="00B91421"/>
    <w:rsid w:val="00B92C54"/>
    <w:rsid w:val="00B93B59"/>
    <w:rsid w:val="00B9406A"/>
    <w:rsid w:val="00B945E3"/>
    <w:rsid w:val="00B94B10"/>
    <w:rsid w:val="00B96FA6"/>
    <w:rsid w:val="00BA01CD"/>
    <w:rsid w:val="00BA0DE1"/>
    <w:rsid w:val="00BA1D10"/>
    <w:rsid w:val="00BA2245"/>
    <w:rsid w:val="00BA2277"/>
    <w:rsid w:val="00BA2280"/>
    <w:rsid w:val="00BA2A08"/>
    <w:rsid w:val="00BA2FFD"/>
    <w:rsid w:val="00BA4A81"/>
    <w:rsid w:val="00BA56D2"/>
    <w:rsid w:val="00BA75FD"/>
    <w:rsid w:val="00BA76E0"/>
    <w:rsid w:val="00BA777C"/>
    <w:rsid w:val="00BB0873"/>
    <w:rsid w:val="00BB2803"/>
    <w:rsid w:val="00BB2A25"/>
    <w:rsid w:val="00BB34EE"/>
    <w:rsid w:val="00BB399F"/>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D2E"/>
    <w:rsid w:val="00BC4E07"/>
    <w:rsid w:val="00BC578F"/>
    <w:rsid w:val="00BC6438"/>
    <w:rsid w:val="00BC7AD5"/>
    <w:rsid w:val="00BD0D78"/>
    <w:rsid w:val="00BD2A18"/>
    <w:rsid w:val="00BD2E33"/>
    <w:rsid w:val="00BD38B1"/>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25E1"/>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415A1"/>
    <w:rsid w:val="00C429DB"/>
    <w:rsid w:val="00C45A75"/>
    <w:rsid w:val="00C4635A"/>
    <w:rsid w:val="00C467A0"/>
    <w:rsid w:val="00C46A90"/>
    <w:rsid w:val="00C471BC"/>
    <w:rsid w:val="00C473A5"/>
    <w:rsid w:val="00C47777"/>
    <w:rsid w:val="00C47A73"/>
    <w:rsid w:val="00C511E4"/>
    <w:rsid w:val="00C51B4C"/>
    <w:rsid w:val="00C52E22"/>
    <w:rsid w:val="00C54995"/>
    <w:rsid w:val="00C54D41"/>
    <w:rsid w:val="00C557D1"/>
    <w:rsid w:val="00C55ADB"/>
    <w:rsid w:val="00C60783"/>
    <w:rsid w:val="00C60AC0"/>
    <w:rsid w:val="00C60F7F"/>
    <w:rsid w:val="00C60F9F"/>
    <w:rsid w:val="00C635DB"/>
    <w:rsid w:val="00C64672"/>
    <w:rsid w:val="00C6484A"/>
    <w:rsid w:val="00C655B6"/>
    <w:rsid w:val="00C67125"/>
    <w:rsid w:val="00C67793"/>
    <w:rsid w:val="00C70697"/>
    <w:rsid w:val="00C70A9F"/>
    <w:rsid w:val="00C70B4C"/>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9C6"/>
    <w:rsid w:val="00C87CEF"/>
    <w:rsid w:val="00C9027A"/>
    <w:rsid w:val="00C9068E"/>
    <w:rsid w:val="00C93814"/>
    <w:rsid w:val="00C93C4B"/>
    <w:rsid w:val="00C941BC"/>
    <w:rsid w:val="00C944AB"/>
    <w:rsid w:val="00C94782"/>
    <w:rsid w:val="00C94E01"/>
    <w:rsid w:val="00C9560F"/>
    <w:rsid w:val="00C956A2"/>
    <w:rsid w:val="00C95B40"/>
    <w:rsid w:val="00CA1030"/>
    <w:rsid w:val="00CA1A54"/>
    <w:rsid w:val="00CA1ED8"/>
    <w:rsid w:val="00CA21D5"/>
    <w:rsid w:val="00CA306D"/>
    <w:rsid w:val="00CA5B96"/>
    <w:rsid w:val="00CA63EA"/>
    <w:rsid w:val="00CA7234"/>
    <w:rsid w:val="00CA7DFA"/>
    <w:rsid w:val="00CB00E4"/>
    <w:rsid w:val="00CB07E5"/>
    <w:rsid w:val="00CB1F2B"/>
    <w:rsid w:val="00CB1F63"/>
    <w:rsid w:val="00CB3FEC"/>
    <w:rsid w:val="00CB43BB"/>
    <w:rsid w:val="00CB5354"/>
    <w:rsid w:val="00CB6112"/>
    <w:rsid w:val="00CB6AFC"/>
    <w:rsid w:val="00CB7170"/>
    <w:rsid w:val="00CC040E"/>
    <w:rsid w:val="00CC111F"/>
    <w:rsid w:val="00CC19A5"/>
    <w:rsid w:val="00CC1B60"/>
    <w:rsid w:val="00CC2011"/>
    <w:rsid w:val="00CC25FB"/>
    <w:rsid w:val="00CC3EA0"/>
    <w:rsid w:val="00CC4D27"/>
    <w:rsid w:val="00CC56A6"/>
    <w:rsid w:val="00CC5B11"/>
    <w:rsid w:val="00CC7B45"/>
    <w:rsid w:val="00CC7D8A"/>
    <w:rsid w:val="00CD06D4"/>
    <w:rsid w:val="00CD09EE"/>
    <w:rsid w:val="00CD1188"/>
    <w:rsid w:val="00CD135B"/>
    <w:rsid w:val="00CD184A"/>
    <w:rsid w:val="00CD205D"/>
    <w:rsid w:val="00CD2358"/>
    <w:rsid w:val="00CD298A"/>
    <w:rsid w:val="00CD2ED1"/>
    <w:rsid w:val="00CD337B"/>
    <w:rsid w:val="00CD337C"/>
    <w:rsid w:val="00CD529C"/>
    <w:rsid w:val="00CD6F85"/>
    <w:rsid w:val="00CD7121"/>
    <w:rsid w:val="00CD77F8"/>
    <w:rsid w:val="00CE0424"/>
    <w:rsid w:val="00CE185E"/>
    <w:rsid w:val="00CE46C4"/>
    <w:rsid w:val="00CE4AB7"/>
    <w:rsid w:val="00CE5409"/>
    <w:rsid w:val="00CE5641"/>
    <w:rsid w:val="00CE584D"/>
    <w:rsid w:val="00CE6A71"/>
    <w:rsid w:val="00CE709D"/>
    <w:rsid w:val="00CE7561"/>
    <w:rsid w:val="00CF00C9"/>
    <w:rsid w:val="00CF0C39"/>
    <w:rsid w:val="00CF1354"/>
    <w:rsid w:val="00CF338E"/>
    <w:rsid w:val="00CF3B1F"/>
    <w:rsid w:val="00CF3BF6"/>
    <w:rsid w:val="00CF3BFE"/>
    <w:rsid w:val="00CF503B"/>
    <w:rsid w:val="00CF625B"/>
    <w:rsid w:val="00CF687E"/>
    <w:rsid w:val="00CF68A0"/>
    <w:rsid w:val="00D010E0"/>
    <w:rsid w:val="00D020AC"/>
    <w:rsid w:val="00D029E5"/>
    <w:rsid w:val="00D0349B"/>
    <w:rsid w:val="00D05053"/>
    <w:rsid w:val="00D05068"/>
    <w:rsid w:val="00D06C14"/>
    <w:rsid w:val="00D07F5D"/>
    <w:rsid w:val="00D10249"/>
    <w:rsid w:val="00D1106A"/>
    <w:rsid w:val="00D115C3"/>
    <w:rsid w:val="00D11897"/>
    <w:rsid w:val="00D13135"/>
    <w:rsid w:val="00D13E4E"/>
    <w:rsid w:val="00D15473"/>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87"/>
    <w:rsid w:val="00D4002B"/>
    <w:rsid w:val="00D40B33"/>
    <w:rsid w:val="00D4318F"/>
    <w:rsid w:val="00D438BF"/>
    <w:rsid w:val="00D440F8"/>
    <w:rsid w:val="00D447A1"/>
    <w:rsid w:val="00D448CB"/>
    <w:rsid w:val="00D46473"/>
    <w:rsid w:val="00D50936"/>
    <w:rsid w:val="00D50C0D"/>
    <w:rsid w:val="00D514F0"/>
    <w:rsid w:val="00D51941"/>
    <w:rsid w:val="00D526CA"/>
    <w:rsid w:val="00D53416"/>
    <w:rsid w:val="00D546FF"/>
    <w:rsid w:val="00D54710"/>
    <w:rsid w:val="00D553F8"/>
    <w:rsid w:val="00D5580D"/>
    <w:rsid w:val="00D55AD5"/>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96D"/>
    <w:rsid w:val="00D92982"/>
    <w:rsid w:val="00D93DD1"/>
    <w:rsid w:val="00D957FF"/>
    <w:rsid w:val="00D95E85"/>
    <w:rsid w:val="00D964E3"/>
    <w:rsid w:val="00D96C1B"/>
    <w:rsid w:val="00D96F12"/>
    <w:rsid w:val="00DA1273"/>
    <w:rsid w:val="00DA22AF"/>
    <w:rsid w:val="00DA305E"/>
    <w:rsid w:val="00DA3321"/>
    <w:rsid w:val="00DA5417"/>
    <w:rsid w:val="00DA56E8"/>
    <w:rsid w:val="00DA58F0"/>
    <w:rsid w:val="00DA7C88"/>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C50"/>
    <w:rsid w:val="00DE021B"/>
    <w:rsid w:val="00DE07BE"/>
    <w:rsid w:val="00DE199B"/>
    <w:rsid w:val="00DE241F"/>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19C"/>
    <w:rsid w:val="00DF37A0"/>
    <w:rsid w:val="00DF4263"/>
    <w:rsid w:val="00DF547C"/>
    <w:rsid w:val="00DF568A"/>
    <w:rsid w:val="00DF584F"/>
    <w:rsid w:val="00DF5858"/>
    <w:rsid w:val="00E00292"/>
    <w:rsid w:val="00E00E39"/>
    <w:rsid w:val="00E011A0"/>
    <w:rsid w:val="00E02542"/>
    <w:rsid w:val="00E03787"/>
    <w:rsid w:val="00E0510B"/>
    <w:rsid w:val="00E05278"/>
    <w:rsid w:val="00E05465"/>
    <w:rsid w:val="00E0585F"/>
    <w:rsid w:val="00E07765"/>
    <w:rsid w:val="00E109EA"/>
    <w:rsid w:val="00E110E7"/>
    <w:rsid w:val="00E11B20"/>
    <w:rsid w:val="00E14D00"/>
    <w:rsid w:val="00E15761"/>
    <w:rsid w:val="00E160A7"/>
    <w:rsid w:val="00E174E3"/>
    <w:rsid w:val="00E17FA2"/>
    <w:rsid w:val="00E22330"/>
    <w:rsid w:val="00E2286F"/>
    <w:rsid w:val="00E237B9"/>
    <w:rsid w:val="00E24102"/>
    <w:rsid w:val="00E24CD4"/>
    <w:rsid w:val="00E2540A"/>
    <w:rsid w:val="00E2674D"/>
    <w:rsid w:val="00E26810"/>
    <w:rsid w:val="00E27927"/>
    <w:rsid w:val="00E30B5A"/>
    <w:rsid w:val="00E3123D"/>
    <w:rsid w:val="00E31461"/>
    <w:rsid w:val="00E31D43"/>
    <w:rsid w:val="00E32131"/>
    <w:rsid w:val="00E32608"/>
    <w:rsid w:val="00E34188"/>
    <w:rsid w:val="00E34844"/>
    <w:rsid w:val="00E34B6E"/>
    <w:rsid w:val="00E353BE"/>
    <w:rsid w:val="00E35559"/>
    <w:rsid w:val="00E36980"/>
    <w:rsid w:val="00E3723A"/>
    <w:rsid w:val="00E37860"/>
    <w:rsid w:val="00E379C0"/>
    <w:rsid w:val="00E42C9E"/>
    <w:rsid w:val="00E446F1"/>
    <w:rsid w:val="00E44839"/>
    <w:rsid w:val="00E450CA"/>
    <w:rsid w:val="00E455BB"/>
    <w:rsid w:val="00E460CF"/>
    <w:rsid w:val="00E46886"/>
    <w:rsid w:val="00E47A07"/>
    <w:rsid w:val="00E47A4A"/>
    <w:rsid w:val="00E47AEF"/>
    <w:rsid w:val="00E5006B"/>
    <w:rsid w:val="00E51D65"/>
    <w:rsid w:val="00E53B75"/>
    <w:rsid w:val="00E53D18"/>
    <w:rsid w:val="00E53D81"/>
    <w:rsid w:val="00E54E3B"/>
    <w:rsid w:val="00E57565"/>
    <w:rsid w:val="00E5757F"/>
    <w:rsid w:val="00E62187"/>
    <w:rsid w:val="00E63491"/>
    <w:rsid w:val="00E63838"/>
    <w:rsid w:val="00E64434"/>
    <w:rsid w:val="00E644B1"/>
    <w:rsid w:val="00E67C51"/>
    <w:rsid w:val="00E67F08"/>
    <w:rsid w:val="00E7134F"/>
    <w:rsid w:val="00E7218D"/>
    <w:rsid w:val="00E72EFC"/>
    <w:rsid w:val="00E738A6"/>
    <w:rsid w:val="00E740E2"/>
    <w:rsid w:val="00E744A6"/>
    <w:rsid w:val="00E7519E"/>
    <w:rsid w:val="00E75457"/>
    <w:rsid w:val="00E758EC"/>
    <w:rsid w:val="00E764C2"/>
    <w:rsid w:val="00E7685E"/>
    <w:rsid w:val="00E8116F"/>
    <w:rsid w:val="00E81914"/>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739"/>
    <w:rsid w:val="00E93AA4"/>
    <w:rsid w:val="00E93FFE"/>
    <w:rsid w:val="00E94BE3"/>
    <w:rsid w:val="00E94D50"/>
    <w:rsid w:val="00E94F8A"/>
    <w:rsid w:val="00E950F8"/>
    <w:rsid w:val="00E96983"/>
    <w:rsid w:val="00E96A8E"/>
    <w:rsid w:val="00E97297"/>
    <w:rsid w:val="00EA2729"/>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7778"/>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509D"/>
    <w:rsid w:val="00EF5787"/>
    <w:rsid w:val="00EF60D0"/>
    <w:rsid w:val="00EF6B6E"/>
    <w:rsid w:val="00F02DBE"/>
    <w:rsid w:val="00F0465F"/>
    <w:rsid w:val="00F0467F"/>
    <w:rsid w:val="00F04F6E"/>
    <w:rsid w:val="00F0528D"/>
    <w:rsid w:val="00F06221"/>
    <w:rsid w:val="00F06C67"/>
    <w:rsid w:val="00F06DFD"/>
    <w:rsid w:val="00F07120"/>
    <w:rsid w:val="00F071D1"/>
    <w:rsid w:val="00F072BD"/>
    <w:rsid w:val="00F07533"/>
    <w:rsid w:val="00F07FF8"/>
    <w:rsid w:val="00F10629"/>
    <w:rsid w:val="00F10CE2"/>
    <w:rsid w:val="00F130A3"/>
    <w:rsid w:val="00F13A13"/>
    <w:rsid w:val="00F14E04"/>
    <w:rsid w:val="00F15FA5"/>
    <w:rsid w:val="00F209B7"/>
    <w:rsid w:val="00F21A74"/>
    <w:rsid w:val="00F22870"/>
    <w:rsid w:val="00F23045"/>
    <w:rsid w:val="00F2376F"/>
    <w:rsid w:val="00F243D8"/>
    <w:rsid w:val="00F25CA8"/>
    <w:rsid w:val="00F25FBD"/>
    <w:rsid w:val="00F278A8"/>
    <w:rsid w:val="00F300A2"/>
    <w:rsid w:val="00F30828"/>
    <w:rsid w:val="00F313D6"/>
    <w:rsid w:val="00F31EAB"/>
    <w:rsid w:val="00F32227"/>
    <w:rsid w:val="00F32323"/>
    <w:rsid w:val="00F33A27"/>
    <w:rsid w:val="00F40F0C"/>
    <w:rsid w:val="00F417EC"/>
    <w:rsid w:val="00F41832"/>
    <w:rsid w:val="00F424E5"/>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302A"/>
    <w:rsid w:val="00F63950"/>
    <w:rsid w:val="00F646A8"/>
    <w:rsid w:val="00F64B61"/>
    <w:rsid w:val="00F64BC5"/>
    <w:rsid w:val="00F64C2B"/>
    <w:rsid w:val="00F651BE"/>
    <w:rsid w:val="00F67BA0"/>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A80"/>
    <w:rsid w:val="00F8249C"/>
    <w:rsid w:val="00F8361B"/>
    <w:rsid w:val="00F8456C"/>
    <w:rsid w:val="00F859D8"/>
    <w:rsid w:val="00F868F5"/>
    <w:rsid w:val="00F86C36"/>
    <w:rsid w:val="00F86FFB"/>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CD0"/>
    <w:rsid w:val="00FA7177"/>
    <w:rsid w:val="00FA72FE"/>
    <w:rsid w:val="00FA785A"/>
    <w:rsid w:val="00FA7A5E"/>
    <w:rsid w:val="00FB1D26"/>
    <w:rsid w:val="00FB3CF9"/>
    <w:rsid w:val="00FB4C80"/>
    <w:rsid w:val="00FB5482"/>
    <w:rsid w:val="00FB6A6A"/>
    <w:rsid w:val="00FC1637"/>
    <w:rsid w:val="00FC3806"/>
    <w:rsid w:val="00FC3892"/>
    <w:rsid w:val="00FC5066"/>
    <w:rsid w:val="00FC50C8"/>
    <w:rsid w:val="00FC7429"/>
    <w:rsid w:val="00FD07F6"/>
    <w:rsid w:val="00FD16A9"/>
    <w:rsid w:val="00FD1914"/>
    <w:rsid w:val="00FD1B05"/>
    <w:rsid w:val="00FD1CAD"/>
    <w:rsid w:val="00FD1D0D"/>
    <w:rsid w:val="00FD1EC8"/>
    <w:rsid w:val="00FD21B0"/>
    <w:rsid w:val="00FD3018"/>
    <w:rsid w:val="00FD3EFD"/>
    <w:rsid w:val="00FD47ED"/>
    <w:rsid w:val="00FD547F"/>
    <w:rsid w:val="00FD5BBC"/>
    <w:rsid w:val="00FD5ECC"/>
    <w:rsid w:val="00FD7236"/>
    <w:rsid w:val="00FD73A0"/>
    <w:rsid w:val="00FD74DB"/>
    <w:rsid w:val="00FD7660"/>
    <w:rsid w:val="00FE0655"/>
    <w:rsid w:val="00FE18B3"/>
    <w:rsid w:val="00FE1F55"/>
    <w:rsid w:val="00FE21D0"/>
    <w:rsid w:val="00FE2365"/>
    <w:rsid w:val="00FE37D7"/>
    <w:rsid w:val="00FE4C7B"/>
    <w:rsid w:val="00FE4EB8"/>
    <w:rsid w:val="00FE5AF5"/>
    <w:rsid w:val="00FE7336"/>
    <w:rsid w:val="00FE787C"/>
    <w:rsid w:val="00FF0448"/>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F07FF8"/>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FFF9C58-0C9C-423A-A8A0-01B92CF15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3</Pages>
  <Words>1266</Words>
  <Characters>7220</Characters>
  <Application>Microsoft Office Word</Application>
  <DocSecurity>0</DocSecurity>
  <Lines>60</Lines>
  <Paragraphs>16</Paragraphs>
  <ScaleCrop>false</ScaleCrop>
  <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327</cp:revision>
  <cp:lastPrinted>2008-01-31T07:09:00Z</cp:lastPrinted>
  <dcterms:created xsi:type="dcterms:W3CDTF">2022-07-27T03:17:00Z</dcterms:created>
  <dcterms:modified xsi:type="dcterms:W3CDTF">2023-04-10T11:59:00Z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